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AD883" w14:textId="77777777" w:rsidR="00A73F8A" w:rsidRPr="006E7649" w:rsidRDefault="00A54C1C">
      <w:pPr>
        <w:keepNext/>
        <w:spacing w:after="200" w:line="240" w:lineRule="auto"/>
        <w:rPr>
          <w:b/>
          <w:sz w:val="36"/>
          <w:szCs w:val="36"/>
        </w:rPr>
      </w:pPr>
      <w:r w:rsidRPr="006E7649">
        <w:rPr>
          <w:b/>
          <w:sz w:val="36"/>
          <w:szCs w:val="36"/>
        </w:rPr>
        <w:t>Journal of Information Literacy</w:t>
      </w:r>
    </w:p>
    <w:p w14:paraId="3D80DA41" w14:textId="77777777" w:rsidR="00A73F8A" w:rsidRPr="006E7649" w:rsidRDefault="00A54C1C">
      <w:pPr>
        <w:keepNext/>
        <w:spacing w:after="200" w:line="240" w:lineRule="auto"/>
        <w:rPr>
          <w:b/>
          <w:sz w:val="28"/>
          <w:szCs w:val="28"/>
        </w:rPr>
      </w:pPr>
      <w:r w:rsidRPr="006E7649">
        <w:rPr>
          <w:b/>
          <w:sz w:val="28"/>
          <w:szCs w:val="28"/>
        </w:rPr>
        <w:t>ISSN 1750-5968</w:t>
      </w:r>
    </w:p>
    <w:p w14:paraId="1341C017" w14:textId="77777777" w:rsidR="00A73F8A" w:rsidRPr="006E7649" w:rsidRDefault="00A73F8A">
      <w:pPr>
        <w:spacing w:line="240" w:lineRule="auto"/>
        <w:rPr>
          <w:sz w:val="24"/>
          <w:szCs w:val="24"/>
        </w:rPr>
      </w:pPr>
    </w:p>
    <w:p w14:paraId="5C72E8FA" w14:textId="2463C3EE" w:rsidR="00A73F8A" w:rsidRPr="006E7649" w:rsidRDefault="00A54C1C">
      <w:pPr>
        <w:keepNext/>
        <w:spacing w:before="80" w:after="120" w:line="240" w:lineRule="auto"/>
        <w:rPr>
          <w:b/>
          <w:sz w:val="24"/>
          <w:szCs w:val="24"/>
        </w:rPr>
      </w:pPr>
      <w:r w:rsidRPr="006E7649">
        <w:rPr>
          <w:b/>
          <w:sz w:val="24"/>
          <w:szCs w:val="24"/>
        </w:rPr>
        <w:t xml:space="preserve">Volume </w:t>
      </w:r>
      <w:r w:rsidR="006E7649" w:rsidRPr="006E7649">
        <w:rPr>
          <w:b/>
          <w:sz w:val="24"/>
          <w:szCs w:val="24"/>
        </w:rPr>
        <w:t>15</w:t>
      </w:r>
      <w:r w:rsidRPr="006E7649">
        <w:rPr>
          <w:b/>
          <w:sz w:val="24"/>
          <w:szCs w:val="24"/>
        </w:rPr>
        <w:t xml:space="preserve"> Issue </w:t>
      </w:r>
      <w:r w:rsidR="006E7649" w:rsidRPr="006E7649">
        <w:rPr>
          <w:b/>
          <w:sz w:val="24"/>
          <w:szCs w:val="24"/>
        </w:rPr>
        <w:t>3</w:t>
      </w:r>
    </w:p>
    <w:p w14:paraId="3F60A89F" w14:textId="6DC3FC91" w:rsidR="00A73F8A" w:rsidRPr="006E7649" w:rsidRDefault="006E7649">
      <w:pPr>
        <w:keepNext/>
        <w:spacing w:before="80" w:after="120" w:line="240" w:lineRule="auto"/>
        <w:rPr>
          <w:b/>
          <w:sz w:val="24"/>
          <w:szCs w:val="24"/>
        </w:rPr>
      </w:pPr>
      <w:r w:rsidRPr="006E7649">
        <w:rPr>
          <w:b/>
          <w:sz w:val="24"/>
          <w:szCs w:val="24"/>
        </w:rPr>
        <w:t>December</w:t>
      </w:r>
      <w:r w:rsidR="00A54C1C" w:rsidRPr="006E7649">
        <w:rPr>
          <w:b/>
          <w:sz w:val="24"/>
          <w:szCs w:val="24"/>
        </w:rPr>
        <w:t xml:space="preserve"> </w:t>
      </w:r>
      <w:r w:rsidRPr="006E7649">
        <w:rPr>
          <w:b/>
          <w:sz w:val="24"/>
          <w:szCs w:val="24"/>
        </w:rPr>
        <w:t>2021</w:t>
      </w:r>
    </w:p>
    <w:p w14:paraId="7A31A184" w14:textId="77777777" w:rsidR="00A73F8A" w:rsidRPr="006E7649" w:rsidRDefault="00A73F8A">
      <w:pPr>
        <w:spacing w:line="240" w:lineRule="auto"/>
        <w:rPr>
          <w:sz w:val="24"/>
          <w:szCs w:val="24"/>
        </w:rPr>
      </w:pPr>
    </w:p>
    <w:p w14:paraId="5D0E4946" w14:textId="77777777" w:rsidR="00A73F8A" w:rsidRPr="006E7649" w:rsidRDefault="00A73F8A">
      <w:pPr>
        <w:spacing w:line="240" w:lineRule="auto"/>
        <w:rPr>
          <w:sz w:val="24"/>
          <w:szCs w:val="24"/>
        </w:rPr>
      </w:pPr>
    </w:p>
    <w:p w14:paraId="081DFA3E" w14:textId="77777777" w:rsidR="00A73F8A" w:rsidRPr="006E7649" w:rsidRDefault="00A73F8A">
      <w:pPr>
        <w:spacing w:line="240" w:lineRule="auto"/>
        <w:rPr>
          <w:sz w:val="24"/>
          <w:szCs w:val="24"/>
        </w:rPr>
      </w:pPr>
    </w:p>
    <w:p w14:paraId="0115E103" w14:textId="77777777" w:rsidR="00A73F8A" w:rsidRPr="006E7649" w:rsidRDefault="00A73F8A">
      <w:pPr>
        <w:spacing w:line="240" w:lineRule="auto"/>
        <w:rPr>
          <w:sz w:val="24"/>
          <w:szCs w:val="24"/>
        </w:rPr>
      </w:pPr>
    </w:p>
    <w:p w14:paraId="3F65E451" w14:textId="7E40ABA9" w:rsidR="00A73F8A" w:rsidRPr="006E7649" w:rsidRDefault="006E7649">
      <w:pPr>
        <w:keepNext/>
        <w:spacing w:after="200" w:line="240" w:lineRule="auto"/>
        <w:rPr>
          <w:b/>
          <w:sz w:val="28"/>
          <w:szCs w:val="28"/>
        </w:rPr>
      </w:pPr>
      <w:r w:rsidRPr="006E7649">
        <w:rPr>
          <w:b/>
          <w:sz w:val="28"/>
          <w:szCs w:val="28"/>
        </w:rPr>
        <w:t>Conference</w:t>
      </w:r>
      <w:r w:rsidR="00A54C1C" w:rsidRPr="006E7649">
        <w:rPr>
          <w:b/>
          <w:sz w:val="28"/>
          <w:szCs w:val="28"/>
        </w:rPr>
        <w:t xml:space="preserve"> Report </w:t>
      </w:r>
    </w:p>
    <w:p w14:paraId="42F4C20E" w14:textId="6A632A71" w:rsidR="00A73F8A" w:rsidRPr="006E7649" w:rsidRDefault="006E7649">
      <w:pPr>
        <w:keepNext/>
        <w:spacing w:before="80" w:after="120" w:line="240" w:lineRule="auto"/>
        <w:rPr>
          <w:b/>
          <w:sz w:val="24"/>
          <w:szCs w:val="24"/>
          <w:lang w:val="en-US"/>
        </w:rPr>
      </w:pPr>
      <w:r w:rsidRPr="006E7649">
        <w:rPr>
          <w:b/>
          <w:sz w:val="24"/>
          <w:szCs w:val="24"/>
        </w:rPr>
        <w:t>Hammons, J</w:t>
      </w:r>
      <w:r w:rsidR="00A54C1C" w:rsidRPr="006E7649">
        <w:rPr>
          <w:b/>
          <w:sz w:val="24"/>
          <w:szCs w:val="24"/>
        </w:rPr>
        <w:t xml:space="preserve">. </w:t>
      </w:r>
      <w:r w:rsidRPr="006E7649">
        <w:rPr>
          <w:b/>
          <w:sz w:val="24"/>
          <w:szCs w:val="24"/>
        </w:rPr>
        <w:t>2021</w:t>
      </w:r>
      <w:r w:rsidR="00A54C1C" w:rsidRPr="006E7649">
        <w:rPr>
          <w:b/>
          <w:sz w:val="24"/>
          <w:szCs w:val="24"/>
        </w:rPr>
        <w:t xml:space="preserve">. </w:t>
      </w:r>
      <w:r w:rsidRPr="006E7649">
        <w:rPr>
          <w:b/>
          <w:sz w:val="24"/>
          <w:szCs w:val="24"/>
          <w:lang w:val="en-US"/>
        </w:rPr>
        <w:t xml:space="preserve">ECIL 2021: Virtual but </w:t>
      </w:r>
      <w:r w:rsidR="00C17609">
        <w:rPr>
          <w:b/>
          <w:sz w:val="24"/>
          <w:szCs w:val="24"/>
          <w:lang w:val="en-US"/>
        </w:rPr>
        <w:t>s</w:t>
      </w:r>
      <w:r w:rsidRPr="006E7649">
        <w:rPr>
          <w:b/>
          <w:sz w:val="24"/>
          <w:szCs w:val="24"/>
          <w:lang w:val="en-US"/>
        </w:rPr>
        <w:t xml:space="preserve">till </w:t>
      </w:r>
      <w:r w:rsidR="00C17609">
        <w:rPr>
          <w:b/>
          <w:sz w:val="24"/>
          <w:szCs w:val="24"/>
          <w:lang w:val="en-US"/>
        </w:rPr>
        <w:t>c</w:t>
      </w:r>
      <w:r w:rsidRPr="006E7649">
        <w:rPr>
          <w:b/>
          <w:sz w:val="24"/>
          <w:szCs w:val="24"/>
          <w:lang w:val="en-US"/>
        </w:rPr>
        <w:t>onnected</w:t>
      </w:r>
      <w:r w:rsidR="00A54C1C" w:rsidRPr="006E7649">
        <w:rPr>
          <w:b/>
          <w:sz w:val="24"/>
          <w:szCs w:val="24"/>
        </w:rPr>
        <w:t xml:space="preserve">. </w:t>
      </w:r>
      <w:r w:rsidR="00A54C1C" w:rsidRPr="006E7649">
        <w:rPr>
          <w:b/>
          <w:i/>
          <w:sz w:val="24"/>
          <w:szCs w:val="24"/>
        </w:rPr>
        <w:t>Journal of Information Literacy</w:t>
      </w:r>
      <w:r w:rsidR="00A54C1C" w:rsidRPr="0028147A">
        <w:rPr>
          <w:b/>
          <w:i/>
          <w:iCs/>
          <w:sz w:val="24"/>
          <w:szCs w:val="24"/>
        </w:rPr>
        <w:t xml:space="preserve">, </w:t>
      </w:r>
      <w:r w:rsidRPr="0028147A">
        <w:rPr>
          <w:b/>
          <w:i/>
          <w:iCs/>
          <w:sz w:val="24"/>
          <w:szCs w:val="24"/>
        </w:rPr>
        <w:t>15</w:t>
      </w:r>
      <w:r w:rsidR="00A54C1C" w:rsidRPr="006E7649">
        <w:rPr>
          <w:b/>
          <w:sz w:val="24"/>
          <w:szCs w:val="24"/>
        </w:rPr>
        <w:t>(</w:t>
      </w:r>
      <w:r w:rsidRPr="006E7649">
        <w:rPr>
          <w:b/>
          <w:sz w:val="24"/>
          <w:szCs w:val="24"/>
        </w:rPr>
        <w:t>3</w:t>
      </w:r>
      <w:r w:rsidR="00A54C1C" w:rsidRPr="006E7649">
        <w:rPr>
          <w:b/>
          <w:sz w:val="24"/>
          <w:szCs w:val="24"/>
        </w:rPr>
        <w:t>), pp.</w:t>
      </w:r>
      <w:r w:rsidR="002B4FBD">
        <w:rPr>
          <w:b/>
          <w:sz w:val="24"/>
          <w:szCs w:val="24"/>
        </w:rPr>
        <w:t>1</w:t>
      </w:r>
      <w:r w:rsidR="004A1E78">
        <w:rPr>
          <w:b/>
          <w:sz w:val="24"/>
          <w:szCs w:val="24"/>
        </w:rPr>
        <w:t>6</w:t>
      </w:r>
      <w:r w:rsidR="0028147A">
        <w:rPr>
          <w:b/>
          <w:sz w:val="24"/>
          <w:szCs w:val="24"/>
        </w:rPr>
        <w:t>9</w:t>
      </w:r>
      <w:r w:rsidR="00A54C1C" w:rsidRPr="006E7649">
        <w:rPr>
          <w:b/>
          <w:sz w:val="24"/>
          <w:szCs w:val="24"/>
        </w:rPr>
        <w:t>-</w:t>
      </w:r>
      <w:r w:rsidR="00C17609">
        <w:rPr>
          <w:b/>
          <w:sz w:val="24"/>
          <w:szCs w:val="24"/>
        </w:rPr>
        <w:t>17</w:t>
      </w:r>
      <w:r w:rsidR="0028147A">
        <w:rPr>
          <w:b/>
          <w:sz w:val="24"/>
          <w:szCs w:val="24"/>
        </w:rPr>
        <w:t>1</w:t>
      </w:r>
      <w:r w:rsidR="00A54C1C" w:rsidRPr="006E7649">
        <w:rPr>
          <w:b/>
          <w:sz w:val="24"/>
          <w:szCs w:val="24"/>
        </w:rPr>
        <w:t>.</w:t>
      </w:r>
    </w:p>
    <w:p w14:paraId="42C57518" w14:textId="444FA617" w:rsidR="00A73F8A" w:rsidRPr="006E7649" w:rsidRDefault="005C0314">
      <w:pPr>
        <w:spacing w:before="120" w:after="80" w:line="240" w:lineRule="auto"/>
        <w:rPr>
          <w:b/>
          <w:i/>
          <w:sz w:val="24"/>
          <w:szCs w:val="24"/>
        </w:rPr>
      </w:pPr>
      <w:hyperlink r:id="rId6" w:history="1">
        <w:r w:rsidR="004A1E78" w:rsidRPr="00AB59EF">
          <w:rPr>
            <w:rStyle w:val="Hyperlink"/>
            <w:b/>
            <w:i/>
            <w:sz w:val="24"/>
            <w:szCs w:val="24"/>
          </w:rPr>
          <w:t>http://dx.doi.org/10.11645/15.3.3124</w:t>
        </w:r>
      </w:hyperlink>
      <w:r w:rsidR="004A1E78">
        <w:rPr>
          <w:b/>
          <w:i/>
          <w:sz w:val="24"/>
          <w:szCs w:val="24"/>
        </w:rPr>
        <w:t xml:space="preserve"> </w:t>
      </w:r>
    </w:p>
    <w:p w14:paraId="2C29E3AD" w14:textId="77777777" w:rsidR="00A73F8A" w:rsidRPr="006E7649" w:rsidRDefault="00A73F8A">
      <w:pPr>
        <w:spacing w:before="120" w:after="80" w:line="240" w:lineRule="auto"/>
        <w:rPr>
          <w:b/>
          <w:i/>
          <w:sz w:val="24"/>
          <w:szCs w:val="24"/>
        </w:rPr>
      </w:pPr>
    </w:p>
    <w:p w14:paraId="5E102209" w14:textId="77777777" w:rsidR="00A73F8A" w:rsidRPr="006E7649" w:rsidRDefault="00A73F8A">
      <w:pPr>
        <w:spacing w:before="120" w:after="80" w:line="240" w:lineRule="auto"/>
        <w:rPr>
          <w:sz w:val="24"/>
          <w:szCs w:val="24"/>
        </w:rPr>
      </w:pPr>
    </w:p>
    <w:p w14:paraId="2BF6AA55" w14:textId="77777777" w:rsidR="00A73F8A" w:rsidRPr="006E7649" w:rsidRDefault="00A73F8A">
      <w:pPr>
        <w:spacing w:line="240" w:lineRule="auto"/>
        <w:rPr>
          <w:sz w:val="24"/>
          <w:szCs w:val="24"/>
        </w:rPr>
      </w:pPr>
    </w:p>
    <w:p w14:paraId="30F14A68" w14:textId="77777777" w:rsidR="00A73F8A" w:rsidRPr="006E7649" w:rsidRDefault="00A73F8A">
      <w:pPr>
        <w:spacing w:line="240" w:lineRule="auto"/>
        <w:rPr>
          <w:sz w:val="24"/>
          <w:szCs w:val="24"/>
        </w:rPr>
      </w:pPr>
    </w:p>
    <w:p w14:paraId="33C05538" w14:textId="77777777" w:rsidR="00A73F8A" w:rsidRPr="006E7649" w:rsidRDefault="00A73F8A">
      <w:pPr>
        <w:spacing w:line="240" w:lineRule="auto"/>
        <w:rPr>
          <w:sz w:val="24"/>
          <w:szCs w:val="24"/>
        </w:rPr>
      </w:pPr>
    </w:p>
    <w:p w14:paraId="74920C39" w14:textId="77777777" w:rsidR="00A73F8A" w:rsidRPr="006E7649" w:rsidRDefault="00A73F8A">
      <w:pPr>
        <w:spacing w:line="240" w:lineRule="auto"/>
        <w:rPr>
          <w:sz w:val="24"/>
          <w:szCs w:val="24"/>
        </w:rPr>
      </w:pPr>
    </w:p>
    <w:p w14:paraId="21EBE078" w14:textId="77777777" w:rsidR="00A73F8A" w:rsidRPr="006E7649" w:rsidRDefault="00A73F8A">
      <w:pPr>
        <w:spacing w:line="240" w:lineRule="auto"/>
        <w:rPr>
          <w:sz w:val="24"/>
          <w:szCs w:val="24"/>
        </w:rPr>
      </w:pPr>
    </w:p>
    <w:p w14:paraId="710F1583" w14:textId="77777777" w:rsidR="00A73F8A" w:rsidRPr="006E7649" w:rsidRDefault="00A73F8A">
      <w:pPr>
        <w:spacing w:line="240" w:lineRule="auto"/>
        <w:rPr>
          <w:sz w:val="24"/>
          <w:szCs w:val="24"/>
        </w:rPr>
      </w:pPr>
    </w:p>
    <w:p w14:paraId="6AB92C16" w14:textId="77777777" w:rsidR="00A73F8A" w:rsidRPr="006E7649" w:rsidRDefault="00A73F8A">
      <w:pPr>
        <w:spacing w:line="240" w:lineRule="auto"/>
        <w:rPr>
          <w:sz w:val="24"/>
          <w:szCs w:val="24"/>
        </w:rPr>
      </w:pPr>
    </w:p>
    <w:p w14:paraId="5CDD3E9A" w14:textId="77777777" w:rsidR="00A73F8A" w:rsidRPr="006E7649" w:rsidRDefault="00A73F8A">
      <w:pPr>
        <w:spacing w:line="240" w:lineRule="auto"/>
        <w:rPr>
          <w:sz w:val="24"/>
          <w:szCs w:val="24"/>
        </w:rPr>
      </w:pPr>
    </w:p>
    <w:p w14:paraId="2EB78864" w14:textId="77777777" w:rsidR="00A73F8A" w:rsidRPr="006E7649" w:rsidRDefault="00A73F8A">
      <w:pPr>
        <w:spacing w:line="240" w:lineRule="auto"/>
        <w:rPr>
          <w:sz w:val="24"/>
          <w:szCs w:val="24"/>
        </w:rPr>
      </w:pPr>
    </w:p>
    <w:p w14:paraId="51F83420" w14:textId="77777777" w:rsidR="00A73F8A" w:rsidRPr="006E7649" w:rsidRDefault="00A73F8A">
      <w:pPr>
        <w:spacing w:line="240" w:lineRule="auto"/>
        <w:rPr>
          <w:sz w:val="24"/>
          <w:szCs w:val="24"/>
        </w:rPr>
      </w:pPr>
    </w:p>
    <w:p w14:paraId="39F49AA0" w14:textId="77777777" w:rsidR="00A73F8A" w:rsidRPr="006E7649" w:rsidRDefault="00A73F8A">
      <w:pPr>
        <w:spacing w:line="240" w:lineRule="auto"/>
        <w:rPr>
          <w:sz w:val="24"/>
          <w:szCs w:val="24"/>
        </w:rPr>
      </w:pPr>
    </w:p>
    <w:p w14:paraId="77DCAE49" w14:textId="77777777" w:rsidR="00A73F8A" w:rsidRPr="006E7649" w:rsidRDefault="00A73F8A">
      <w:pPr>
        <w:spacing w:line="240" w:lineRule="auto"/>
        <w:rPr>
          <w:sz w:val="24"/>
          <w:szCs w:val="24"/>
        </w:rPr>
      </w:pPr>
    </w:p>
    <w:p w14:paraId="68170F44" w14:textId="77777777" w:rsidR="00A73F8A" w:rsidRPr="006E7649" w:rsidRDefault="00A73F8A">
      <w:pPr>
        <w:spacing w:line="240" w:lineRule="auto"/>
        <w:rPr>
          <w:sz w:val="24"/>
          <w:szCs w:val="24"/>
        </w:rPr>
      </w:pPr>
    </w:p>
    <w:p w14:paraId="57B1A182" w14:textId="77777777" w:rsidR="00A73F8A" w:rsidRPr="006E7649" w:rsidRDefault="00A54C1C">
      <w:pPr>
        <w:spacing w:line="240" w:lineRule="auto"/>
        <w:rPr>
          <w:sz w:val="20"/>
          <w:szCs w:val="20"/>
        </w:rPr>
      </w:pPr>
      <w:r w:rsidRPr="006E7649">
        <w:rPr>
          <w:rFonts w:eastAsia="Calibri"/>
          <w:noProof/>
          <w:color w:val="0000FF"/>
          <w:sz w:val="24"/>
          <w:szCs w:val="24"/>
        </w:rPr>
        <w:drawing>
          <wp:inline distT="0" distB="0" distL="0" distR="0" wp14:anchorId="7E7E45E4" wp14:editId="4D4C2C85">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sidRPr="006E7649">
        <w:rPr>
          <w:rFonts w:eastAsia="Calibri"/>
          <w:sz w:val="24"/>
          <w:szCs w:val="24"/>
        </w:rPr>
        <w:br/>
      </w:r>
      <w:r w:rsidRPr="006E7649">
        <w:rPr>
          <w:b/>
          <w:sz w:val="20"/>
          <w:szCs w:val="20"/>
        </w:rPr>
        <w:t xml:space="preserve">This work is licensed under a </w:t>
      </w:r>
      <w:hyperlink r:id="rId8">
        <w:r w:rsidRPr="006E7649">
          <w:rPr>
            <w:rFonts w:eastAsia="Calibri"/>
            <w:color w:val="0000FF"/>
            <w:sz w:val="20"/>
            <w:szCs w:val="20"/>
            <w:u w:val="single"/>
          </w:rPr>
          <w:t>Creative Commons Attribution-</w:t>
        </w:r>
        <w:proofErr w:type="spellStart"/>
        <w:r w:rsidRPr="006E7649">
          <w:rPr>
            <w:rFonts w:eastAsia="Calibri"/>
            <w:color w:val="0000FF"/>
            <w:sz w:val="20"/>
            <w:szCs w:val="20"/>
            <w:u w:val="single"/>
          </w:rPr>
          <w:t>ShareAlike</w:t>
        </w:r>
        <w:proofErr w:type="spellEnd"/>
        <w:r w:rsidRPr="006E7649">
          <w:rPr>
            <w:rFonts w:eastAsia="Calibri"/>
            <w:color w:val="0000FF"/>
            <w:sz w:val="20"/>
            <w:szCs w:val="20"/>
            <w:u w:val="single"/>
          </w:rPr>
          <w:t xml:space="preserve"> 4.0 International License</w:t>
        </w:r>
      </w:hyperlink>
      <w:r w:rsidRPr="006E7649">
        <w:rPr>
          <w:b/>
          <w:sz w:val="20"/>
          <w:szCs w:val="20"/>
        </w:rPr>
        <w:t>.</w:t>
      </w:r>
    </w:p>
    <w:p w14:paraId="548DD117" w14:textId="77777777" w:rsidR="00A73F8A" w:rsidRPr="006E7649" w:rsidRDefault="00A73F8A">
      <w:pPr>
        <w:spacing w:line="240" w:lineRule="auto"/>
        <w:rPr>
          <w:sz w:val="20"/>
          <w:szCs w:val="20"/>
        </w:rPr>
      </w:pPr>
    </w:p>
    <w:p w14:paraId="5F9B4987" w14:textId="77777777" w:rsidR="00A73F8A" w:rsidRPr="006E7649" w:rsidRDefault="00A54C1C">
      <w:pPr>
        <w:widowControl w:val="0"/>
        <w:spacing w:line="240" w:lineRule="auto"/>
        <w:rPr>
          <w:sz w:val="20"/>
          <w:szCs w:val="20"/>
        </w:rPr>
      </w:pPr>
      <w:r w:rsidRPr="006E7649">
        <w:rPr>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sidRPr="006E7649">
        <w:rPr>
          <w:b/>
          <w:sz w:val="20"/>
          <w:szCs w:val="20"/>
        </w:rPr>
        <w:t>ShareAlike</w:t>
      </w:r>
      <w:proofErr w:type="spellEnd"/>
      <w:r w:rsidRPr="006E7649">
        <w:rPr>
          <w:b/>
          <w:sz w:val="20"/>
          <w:szCs w:val="20"/>
        </w:rPr>
        <w:t xml:space="preserve"> licence</w:t>
      </w:r>
      <w:r w:rsidRPr="006E7649">
        <w:rPr>
          <w:sz w:val="20"/>
          <w:szCs w:val="20"/>
        </w:rPr>
        <w:t>.</w:t>
      </w:r>
    </w:p>
    <w:p w14:paraId="6360A8A4" w14:textId="77777777" w:rsidR="00A73F8A" w:rsidRPr="006E7649" w:rsidRDefault="00A73F8A">
      <w:pPr>
        <w:widowControl w:val="0"/>
        <w:spacing w:line="240" w:lineRule="auto"/>
        <w:rPr>
          <w:sz w:val="20"/>
          <w:szCs w:val="20"/>
        </w:rPr>
      </w:pPr>
    </w:p>
    <w:p w14:paraId="0E328B4D" w14:textId="77777777" w:rsidR="00A73F8A" w:rsidRPr="006E7649" w:rsidRDefault="00A54C1C">
      <w:pPr>
        <w:widowControl w:val="0"/>
        <w:spacing w:line="240" w:lineRule="auto"/>
        <w:rPr>
          <w:color w:val="000000"/>
          <w:sz w:val="20"/>
          <w:szCs w:val="20"/>
          <w:highlight w:val="white"/>
        </w:rPr>
      </w:pPr>
      <w:r w:rsidRPr="006E7649">
        <w:rPr>
          <w:color w:val="000000"/>
          <w:sz w:val="20"/>
          <w:szCs w:val="20"/>
          <w:highlight w:val="white"/>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4416B5C8" w14:textId="77777777" w:rsidR="00A73F8A" w:rsidRPr="006E7649" w:rsidRDefault="00A73F8A">
      <w:pPr>
        <w:widowControl w:val="0"/>
        <w:spacing w:line="240" w:lineRule="auto"/>
        <w:rPr>
          <w:sz w:val="20"/>
          <w:szCs w:val="20"/>
        </w:rPr>
      </w:pPr>
    </w:p>
    <w:p w14:paraId="364884F6" w14:textId="77777777" w:rsidR="00A73F8A" w:rsidRPr="006E7649" w:rsidRDefault="00A54C1C">
      <w:pPr>
        <w:widowControl w:val="0"/>
        <w:spacing w:line="240" w:lineRule="auto"/>
        <w:rPr>
          <w:sz w:val="20"/>
          <w:szCs w:val="20"/>
        </w:rPr>
      </w:pPr>
      <w:r w:rsidRPr="006E7649">
        <w:rPr>
          <w:sz w:val="20"/>
          <w:szCs w:val="20"/>
        </w:rPr>
        <w:t>Chan, L. et al. 2002. Budapest Open Access Initiative. New York: Open Society Institute. Available at: http://www.soros.org/openaccess/read.shtml [Accessed: 18 November 2015]</w:t>
      </w:r>
    </w:p>
    <w:p w14:paraId="172199E7" w14:textId="77777777" w:rsidR="00A73F8A" w:rsidRPr="006E7649" w:rsidRDefault="00A54C1C">
      <w:pPr>
        <w:spacing w:line="240" w:lineRule="auto"/>
        <w:rPr>
          <w:sz w:val="20"/>
          <w:szCs w:val="20"/>
        </w:rPr>
      </w:pPr>
      <w:r w:rsidRPr="006E7649">
        <w:br w:type="page"/>
      </w:r>
    </w:p>
    <w:p w14:paraId="6BC119B3" w14:textId="290EC38D" w:rsidR="006E7649" w:rsidRPr="006E7649" w:rsidRDefault="006E7649" w:rsidP="006E7649">
      <w:pPr>
        <w:keepNext/>
        <w:keepLines/>
        <w:pBdr>
          <w:top w:val="nil"/>
          <w:left w:val="nil"/>
          <w:bottom w:val="nil"/>
          <w:right w:val="nil"/>
          <w:between w:val="nil"/>
        </w:pBdr>
        <w:spacing w:after="200" w:line="240" w:lineRule="auto"/>
        <w:rPr>
          <w:b/>
          <w:color w:val="000000"/>
          <w:sz w:val="36"/>
          <w:szCs w:val="36"/>
          <w:lang w:val="en-US"/>
        </w:rPr>
      </w:pPr>
      <w:r w:rsidRPr="006E7649">
        <w:rPr>
          <w:b/>
          <w:color w:val="000000"/>
          <w:sz w:val="36"/>
          <w:szCs w:val="36"/>
          <w:lang w:val="en-US"/>
        </w:rPr>
        <w:lastRenderedPageBreak/>
        <w:t xml:space="preserve">ECIL 2021: Virtual but </w:t>
      </w:r>
      <w:r w:rsidR="00C17609">
        <w:rPr>
          <w:b/>
          <w:color w:val="000000"/>
          <w:sz w:val="36"/>
          <w:szCs w:val="36"/>
          <w:lang w:val="en-US"/>
        </w:rPr>
        <w:t>s</w:t>
      </w:r>
      <w:r w:rsidRPr="006E7649">
        <w:rPr>
          <w:b/>
          <w:color w:val="000000"/>
          <w:sz w:val="36"/>
          <w:szCs w:val="36"/>
          <w:lang w:val="en-US"/>
        </w:rPr>
        <w:t xml:space="preserve">till </w:t>
      </w:r>
      <w:r w:rsidR="00C17609">
        <w:rPr>
          <w:b/>
          <w:color w:val="000000"/>
          <w:sz w:val="36"/>
          <w:szCs w:val="36"/>
          <w:lang w:val="en-US"/>
        </w:rPr>
        <w:t>c</w:t>
      </w:r>
      <w:r w:rsidRPr="006E7649">
        <w:rPr>
          <w:b/>
          <w:color w:val="000000"/>
          <w:sz w:val="36"/>
          <w:szCs w:val="36"/>
          <w:lang w:val="en-US"/>
        </w:rPr>
        <w:t>onnected</w:t>
      </w:r>
    </w:p>
    <w:p w14:paraId="1EAB8DBF" w14:textId="58B1EFDE" w:rsidR="00A73F8A" w:rsidRPr="006E7649" w:rsidRDefault="006E7649">
      <w:pPr>
        <w:keepNext/>
        <w:keepLines/>
        <w:pBdr>
          <w:top w:val="nil"/>
          <w:left w:val="nil"/>
          <w:bottom w:val="nil"/>
          <w:right w:val="nil"/>
          <w:between w:val="nil"/>
        </w:pBdr>
        <w:spacing w:after="200" w:line="240" w:lineRule="auto"/>
        <w:rPr>
          <w:b/>
          <w:color w:val="000000"/>
          <w:sz w:val="28"/>
          <w:szCs w:val="28"/>
        </w:rPr>
      </w:pPr>
      <w:r w:rsidRPr="006E7649">
        <w:rPr>
          <w:b/>
          <w:color w:val="000000"/>
          <w:sz w:val="28"/>
          <w:szCs w:val="28"/>
          <w:lang w:val="en-US"/>
        </w:rPr>
        <w:t xml:space="preserve">Jane Hammons, Teaching and Learning Engagement Librarian, University Libraries, The Ohio State University. </w:t>
      </w:r>
      <w:hyperlink r:id="rId9">
        <w:r w:rsidRPr="006E7649">
          <w:rPr>
            <w:rStyle w:val="Hyperlink"/>
            <w:b/>
            <w:sz w:val="28"/>
            <w:szCs w:val="28"/>
            <w:lang w:val="en-US"/>
          </w:rPr>
          <w:t>hammons.73@osu.edu</w:t>
        </w:r>
      </w:hyperlink>
      <w:r w:rsidR="00A54C1C" w:rsidRPr="006E7649">
        <w:rPr>
          <w:b/>
          <w:color w:val="000000"/>
          <w:sz w:val="28"/>
          <w:szCs w:val="28"/>
        </w:rPr>
        <w:t xml:space="preserve">. </w:t>
      </w:r>
    </w:p>
    <w:p w14:paraId="15017FA6" w14:textId="77777777" w:rsidR="006E7649" w:rsidRPr="006E7649" w:rsidRDefault="006E7649" w:rsidP="006E7649">
      <w:pPr>
        <w:spacing w:line="240" w:lineRule="auto"/>
        <w:rPr>
          <w:b/>
          <w:color w:val="000000"/>
          <w:sz w:val="28"/>
          <w:szCs w:val="28"/>
        </w:rPr>
      </w:pPr>
    </w:p>
    <w:p w14:paraId="75CF7223" w14:textId="2D3CEA9E" w:rsidR="006E7649" w:rsidRPr="006E7649" w:rsidRDefault="006E7649" w:rsidP="006E7649">
      <w:pPr>
        <w:spacing w:line="240" w:lineRule="auto"/>
        <w:rPr>
          <w:rFonts w:eastAsia="Calibri"/>
        </w:rPr>
      </w:pPr>
      <w:r w:rsidRPr="006E7649">
        <w:rPr>
          <w:rFonts w:eastAsia="Calibri"/>
        </w:rPr>
        <w:t>After being postponed for a year due to the COVID-19 pandemic, the</w:t>
      </w:r>
      <w:hyperlink r:id="rId10" w:history="1">
        <w:r w:rsidRPr="006E7649">
          <w:rPr>
            <w:rStyle w:val="Hyperlink"/>
            <w:rFonts w:eastAsia="Calibri"/>
          </w:rPr>
          <w:t xml:space="preserve"> 7</w:t>
        </w:r>
        <w:r w:rsidRPr="006E7649">
          <w:rPr>
            <w:rStyle w:val="Hyperlink"/>
            <w:rFonts w:eastAsia="Calibri"/>
            <w:vertAlign w:val="superscript"/>
          </w:rPr>
          <w:t>th</w:t>
        </w:r>
        <w:r w:rsidRPr="006E7649">
          <w:rPr>
            <w:rStyle w:val="Hyperlink"/>
            <w:rFonts w:eastAsia="Calibri"/>
          </w:rPr>
          <w:t xml:space="preserve"> European Conference on Information Literacy</w:t>
        </w:r>
      </w:hyperlink>
      <w:r w:rsidRPr="006E7649">
        <w:rPr>
          <w:rFonts w:eastAsia="Calibri"/>
        </w:rPr>
        <w:t xml:space="preserve"> (ECIL) took place in a virtual format from September 20-23, 2021. While the virtual format meant that I was not able meet new colleagues from across the world in person, or have the chance to explore Bamberg, Germany, the location originally scheduled to host the conference, I was nonetheless excited for</w:t>
      </w:r>
      <w:r w:rsidRPr="006E7649">
        <w:rPr>
          <w:rFonts w:eastAsia="Calibri"/>
          <w:sz w:val="24"/>
          <w:szCs w:val="24"/>
        </w:rPr>
        <w:t xml:space="preserve"> </w:t>
      </w:r>
      <w:r w:rsidRPr="006E7649">
        <w:rPr>
          <w:rFonts w:eastAsia="Calibri"/>
        </w:rPr>
        <w:t xml:space="preserve">my first international conference experience. Participants and presenters attended from locations across the world, including Australia, Belgium, </w:t>
      </w:r>
      <w:r w:rsidRPr="006E7649">
        <w:rPr>
          <w:rFonts w:eastAsia="Calibri"/>
          <w:color w:val="000000" w:themeColor="text1"/>
        </w:rPr>
        <w:t xml:space="preserve">Finland, </w:t>
      </w:r>
      <w:r w:rsidRPr="006E7649">
        <w:rPr>
          <w:rFonts w:eastAsia="Calibri"/>
        </w:rPr>
        <w:t xml:space="preserve">Germany, </w:t>
      </w:r>
      <w:r w:rsidRPr="006E7649">
        <w:rPr>
          <w:rFonts w:eastAsia="Calibri"/>
          <w:color w:val="000000" w:themeColor="text1"/>
        </w:rPr>
        <w:t xml:space="preserve">Lithuania, Norway, </w:t>
      </w:r>
      <w:r w:rsidRPr="006E7649">
        <w:rPr>
          <w:rFonts w:eastAsia="Calibri"/>
        </w:rPr>
        <w:t xml:space="preserve">Portugal, Turkey, Singapore, the United Kingdom, and the United States. </w:t>
      </w:r>
    </w:p>
    <w:p w14:paraId="1F73CA62" w14:textId="77777777" w:rsidR="006E7649" w:rsidRPr="006E7649" w:rsidRDefault="006E7649" w:rsidP="006E7649">
      <w:pPr>
        <w:spacing w:line="240" w:lineRule="auto"/>
        <w:rPr>
          <w:rFonts w:eastAsia="Calibri"/>
        </w:rPr>
      </w:pPr>
    </w:p>
    <w:p w14:paraId="325A90DE" w14:textId="49513649" w:rsidR="006E7649" w:rsidRPr="006E7649" w:rsidRDefault="006E7649" w:rsidP="006E7649">
      <w:pPr>
        <w:spacing w:line="240" w:lineRule="auto"/>
        <w:rPr>
          <w:rFonts w:eastAsia="Calibri"/>
        </w:rPr>
      </w:pPr>
      <w:r w:rsidRPr="006E7649">
        <w:rPr>
          <w:rFonts w:eastAsia="Calibri"/>
        </w:rPr>
        <w:t xml:space="preserve">The theme for the conference was Information Literacy in a Post-Truth Era, and sessions covered topics such as fake news, misinformation, </w:t>
      </w:r>
      <w:proofErr w:type="spellStart"/>
      <w:r w:rsidRPr="006E7649">
        <w:rPr>
          <w:rFonts w:eastAsia="Calibri"/>
        </w:rPr>
        <w:t>metaliteracy</w:t>
      </w:r>
      <w:proofErr w:type="spellEnd"/>
      <w:r w:rsidRPr="006E7649">
        <w:rPr>
          <w:rFonts w:eastAsia="Calibri"/>
        </w:rPr>
        <w:t>, information creation, and approaches to teaching information literacy</w:t>
      </w:r>
      <w:r w:rsidR="007316F5">
        <w:rPr>
          <w:rFonts w:eastAsia="Calibri"/>
        </w:rPr>
        <w:t xml:space="preserve"> (IL)</w:t>
      </w:r>
      <w:r w:rsidRPr="006E7649">
        <w:rPr>
          <w:rFonts w:eastAsia="Calibri"/>
        </w:rPr>
        <w:t xml:space="preserve"> in a variety of different contexts. The conference offered several types of sessions, including Papers, Best Practices, Panels, and Workshops, each with different formats. In a Best Practices session, for example, participants had the opportunity to view multiple short (around 15 minute) video presentations during a single session, and then engage in live question and answer with the presenters, while workshops were active sessions focused on a single topic or practice and lasting the entire session period. </w:t>
      </w:r>
    </w:p>
    <w:p w14:paraId="6501AF8D" w14:textId="77777777" w:rsidR="006E7649" w:rsidRPr="006E7649" w:rsidRDefault="006E7649" w:rsidP="006E7649">
      <w:pPr>
        <w:spacing w:line="240" w:lineRule="auto"/>
        <w:rPr>
          <w:rFonts w:eastAsia="Calibri"/>
        </w:rPr>
      </w:pPr>
    </w:p>
    <w:p w14:paraId="57745AB5" w14:textId="3DEC07DF" w:rsidR="006E7649" w:rsidRPr="006E7649" w:rsidRDefault="006E7649" w:rsidP="006E7649">
      <w:pPr>
        <w:spacing w:line="240" w:lineRule="auto"/>
        <w:rPr>
          <w:rFonts w:eastAsia="Calibri"/>
        </w:rPr>
      </w:pPr>
      <w:r w:rsidRPr="006E7649">
        <w:rPr>
          <w:rFonts w:eastAsia="Calibri"/>
        </w:rPr>
        <w:t xml:space="preserve">The conference got off to a great start, although a very early one for someone in the United States. I think it says a good deal about my interest in the </w:t>
      </w:r>
      <w:r w:rsidR="001E29FE">
        <w:rPr>
          <w:rFonts w:eastAsia="Calibri"/>
        </w:rPr>
        <w:t>first keynote</w:t>
      </w:r>
      <w:r w:rsidR="001E29FE" w:rsidRPr="006E7649">
        <w:rPr>
          <w:rFonts w:eastAsia="Calibri"/>
        </w:rPr>
        <w:t xml:space="preserve"> </w:t>
      </w:r>
      <w:r w:rsidRPr="006E7649">
        <w:rPr>
          <w:rFonts w:eastAsia="Calibri"/>
        </w:rPr>
        <w:t xml:space="preserve">presentation, </w:t>
      </w:r>
      <w:r w:rsidRPr="00B90E8D">
        <w:rPr>
          <w:rFonts w:eastAsia="Calibri"/>
          <w:i/>
          <w:iCs/>
        </w:rPr>
        <w:t>Information Discernment in the ‘Post-truth’ World</w:t>
      </w:r>
      <w:r w:rsidRPr="001E29FE">
        <w:rPr>
          <w:rFonts w:eastAsia="Calibri"/>
          <w:i/>
          <w:iCs/>
        </w:rPr>
        <w:t xml:space="preserve"> </w:t>
      </w:r>
      <w:r w:rsidR="007316F5">
        <w:rPr>
          <w:rFonts w:eastAsia="Calibri"/>
        </w:rPr>
        <w:t>(</w:t>
      </w:r>
      <w:proofErr w:type="spellStart"/>
      <w:r w:rsidR="007316F5">
        <w:rPr>
          <w:rFonts w:eastAsia="Calibri"/>
        </w:rPr>
        <w:t>Lewandowsy</w:t>
      </w:r>
      <w:proofErr w:type="spellEnd"/>
      <w:r w:rsidR="007316F5">
        <w:rPr>
          <w:rFonts w:eastAsia="Calibri"/>
        </w:rPr>
        <w:t xml:space="preserve"> 2021) </w:t>
      </w:r>
      <w:r w:rsidRPr="006E7649">
        <w:rPr>
          <w:rFonts w:eastAsia="Calibri"/>
        </w:rPr>
        <w:t xml:space="preserve">that I was able to convince myself to get up at 4:30 am to attend live. In the presentation, Stephan Lewandowsky, from the University of Bristol, outlined his understanding of what the post-truth world is and offered insights into why some people are inclined to trust post-truth politicians. Using the example of American presidents, he described a shift from a situation in which a politician might tell a lie in order to achieve a specific purpose, to one in which the purpose of lying is to create so much misunderstanding that our understanding of what is true changes, creating an opening for “alternative facts.” Lewandowsky </w:t>
      </w:r>
      <w:r w:rsidR="007316F5" w:rsidRPr="006E7649">
        <w:rPr>
          <w:rFonts w:eastAsia="Calibri"/>
        </w:rPr>
        <w:t>outline</w:t>
      </w:r>
      <w:r w:rsidR="007316F5">
        <w:rPr>
          <w:rFonts w:eastAsia="Calibri"/>
        </w:rPr>
        <w:t>d</w:t>
      </w:r>
      <w:r w:rsidR="007316F5" w:rsidRPr="006E7649">
        <w:rPr>
          <w:rFonts w:eastAsia="Calibri"/>
        </w:rPr>
        <w:t xml:space="preserve"> </w:t>
      </w:r>
      <w:r w:rsidRPr="006E7649">
        <w:rPr>
          <w:rFonts w:eastAsia="Calibri"/>
        </w:rPr>
        <w:t xml:space="preserve">a strategy for dealing with a post-truth world based on the idea of inoculation, which involves warning people ahead of time that there is a likelihood that that they will be misled and refuting potential counter arguments in advance. Lewandowsky then </w:t>
      </w:r>
      <w:r w:rsidR="007316F5" w:rsidRPr="006E7649">
        <w:rPr>
          <w:rFonts w:eastAsia="Calibri"/>
        </w:rPr>
        <w:t>describe</w:t>
      </w:r>
      <w:r w:rsidR="007316F5">
        <w:rPr>
          <w:rFonts w:eastAsia="Calibri"/>
        </w:rPr>
        <w:t>d</w:t>
      </w:r>
      <w:r w:rsidR="007316F5" w:rsidRPr="006E7649">
        <w:rPr>
          <w:rFonts w:eastAsia="Calibri"/>
        </w:rPr>
        <w:t xml:space="preserve"> </w:t>
      </w:r>
      <w:r w:rsidRPr="006E7649">
        <w:rPr>
          <w:rFonts w:eastAsia="Calibri"/>
        </w:rPr>
        <w:t xml:space="preserve">several experiments he </w:t>
      </w:r>
      <w:r w:rsidR="007316F5" w:rsidRPr="006E7649">
        <w:rPr>
          <w:rFonts w:eastAsia="Calibri"/>
        </w:rPr>
        <w:t>ha</w:t>
      </w:r>
      <w:r w:rsidR="007316F5">
        <w:rPr>
          <w:rFonts w:eastAsia="Calibri"/>
        </w:rPr>
        <w:t>d</w:t>
      </w:r>
      <w:r w:rsidR="007316F5" w:rsidRPr="006E7649">
        <w:rPr>
          <w:rFonts w:eastAsia="Calibri"/>
        </w:rPr>
        <w:t xml:space="preserve"> </w:t>
      </w:r>
      <w:r w:rsidRPr="006E7649">
        <w:rPr>
          <w:rFonts w:eastAsia="Calibri"/>
        </w:rPr>
        <w:t xml:space="preserve">conducted with colleagues </w:t>
      </w:r>
      <w:r w:rsidR="007316F5">
        <w:rPr>
          <w:rFonts w:eastAsia="Calibri"/>
        </w:rPr>
        <w:t>which</w:t>
      </w:r>
      <w:r w:rsidR="007316F5" w:rsidRPr="006E7649">
        <w:rPr>
          <w:rFonts w:eastAsia="Calibri"/>
        </w:rPr>
        <w:t xml:space="preserve"> </w:t>
      </w:r>
      <w:r w:rsidRPr="006E7649">
        <w:rPr>
          <w:rFonts w:eastAsia="Calibri"/>
        </w:rPr>
        <w:t>demonstrate</w:t>
      </w:r>
      <w:r w:rsidR="007316F5">
        <w:rPr>
          <w:rFonts w:eastAsia="Calibri"/>
        </w:rPr>
        <w:t>d</w:t>
      </w:r>
      <w:r w:rsidRPr="006E7649">
        <w:rPr>
          <w:rFonts w:eastAsia="Calibri"/>
        </w:rPr>
        <w:t xml:space="preserve"> that inoculation can be an effective strategy, including one in which participants first viewed a video describing how they might be misled though the use of emotionally charged language and then were asked to evaluate Tweets. The results indicated that those who had been inoculated were better able to discern false information. </w:t>
      </w:r>
    </w:p>
    <w:p w14:paraId="25B3AE85" w14:textId="77777777" w:rsidR="006E7649" w:rsidRPr="006E7649" w:rsidRDefault="006E7649" w:rsidP="006E7649">
      <w:pPr>
        <w:spacing w:line="240" w:lineRule="auto"/>
        <w:rPr>
          <w:rFonts w:eastAsia="Calibri"/>
        </w:rPr>
      </w:pPr>
    </w:p>
    <w:p w14:paraId="25C8A53A" w14:textId="0AE06140" w:rsidR="006E7649" w:rsidRPr="006E7649" w:rsidRDefault="006E7649" w:rsidP="006E7649">
      <w:pPr>
        <w:spacing w:line="240" w:lineRule="auto"/>
        <w:rPr>
          <w:rFonts w:eastAsia="Calibri"/>
        </w:rPr>
      </w:pPr>
      <w:r w:rsidRPr="006E7649">
        <w:rPr>
          <w:rFonts w:eastAsia="Calibri"/>
        </w:rPr>
        <w:t xml:space="preserve">For librarians who teach </w:t>
      </w:r>
      <w:r w:rsidR="007316F5">
        <w:rPr>
          <w:rFonts w:eastAsia="Calibri"/>
        </w:rPr>
        <w:t>IL</w:t>
      </w:r>
      <w:r w:rsidRPr="006E7649">
        <w:rPr>
          <w:rFonts w:eastAsia="Calibri"/>
        </w:rPr>
        <w:t xml:space="preserve">, a primary focus is how we can help students to identify credible information and avoid misinformation. It can sometimes seem like an overwhelming task, so I appreciated the opportunity to learn more about a technique that has the potential to create positive change in how people engage with information. </w:t>
      </w:r>
    </w:p>
    <w:p w14:paraId="20E7CD97" w14:textId="77777777" w:rsidR="006E7649" w:rsidRPr="006E7649" w:rsidRDefault="006E7649" w:rsidP="006E7649">
      <w:pPr>
        <w:spacing w:line="240" w:lineRule="auto"/>
        <w:rPr>
          <w:rFonts w:eastAsia="Calibri"/>
        </w:rPr>
      </w:pPr>
    </w:p>
    <w:p w14:paraId="1D7762E3" w14:textId="513205D0" w:rsidR="006E7649" w:rsidRPr="006E7649" w:rsidRDefault="006E7649" w:rsidP="006E7649">
      <w:pPr>
        <w:spacing w:line="240" w:lineRule="auto"/>
        <w:rPr>
          <w:rFonts w:eastAsia="Calibri"/>
        </w:rPr>
      </w:pPr>
      <w:r w:rsidRPr="006E7649">
        <w:rPr>
          <w:rFonts w:eastAsia="Calibri"/>
        </w:rPr>
        <w:t>In addition to Lewandowsky’s presentation, I was also intrigued by a workshop led by Sara D. Miller of Michigan State University</w:t>
      </w:r>
      <w:r w:rsidR="007316F5">
        <w:rPr>
          <w:rFonts w:eastAsia="Calibri"/>
        </w:rPr>
        <w:t xml:space="preserve"> (Miller 2021)</w:t>
      </w:r>
      <w:r w:rsidRPr="006E7649">
        <w:rPr>
          <w:rFonts w:eastAsia="Calibri"/>
        </w:rPr>
        <w:t xml:space="preserve">, which explored the spiritual (very broadly defined) dimensions of </w:t>
      </w:r>
      <w:r w:rsidR="007316F5">
        <w:rPr>
          <w:rFonts w:eastAsia="Calibri"/>
        </w:rPr>
        <w:t>IL</w:t>
      </w:r>
      <w:r w:rsidRPr="006E7649">
        <w:rPr>
          <w:rFonts w:eastAsia="Calibri"/>
        </w:rPr>
        <w:t xml:space="preserve">, encouraging participants to consider the whole person </w:t>
      </w:r>
      <w:proofErr w:type="gramStart"/>
      <w:r w:rsidRPr="006E7649">
        <w:rPr>
          <w:rFonts w:eastAsia="Calibri"/>
        </w:rPr>
        <w:t>in order to</w:t>
      </w:r>
      <w:proofErr w:type="gramEnd"/>
      <w:r w:rsidRPr="006E7649">
        <w:rPr>
          <w:rFonts w:eastAsia="Calibri"/>
        </w:rPr>
        <w:t xml:space="preserve"> better understand why we believe what we believe. Miller points out that we often describe the information seeking and evaluation processes as ones that are based only on logic. In reality, </w:t>
      </w:r>
      <w:r w:rsidRPr="006E7649">
        <w:rPr>
          <w:rFonts w:eastAsia="Calibri"/>
        </w:rPr>
        <w:lastRenderedPageBreak/>
        <w:t xml:space="preserve">there are many other factors, related to how we think about ourselves and our place in the universe, that influence how we react to information. Participants were encouraged to consider a model of spiritual development in comparison with our understanding of the threshold concepts that inform the </w:t>
      </w:r>
      <w:r w:rsidRPr="006E7649">
        <w:rPr>
          <w:rFonts w:eastAsia="Calibri"/>
          <w:i/>
          <w:iCs/>
        </w:rPr>
        <w:t>Framework for Information Literacy for Higher Education</w:t>
      </w:r>
      <w:r w:rsidRPr="006E7649">
        <w:rPr>
          <w:rFonts w:eastAsia="Calibri"/>
        </w:rPr>
        <w:t xml:space="preserve">. While in many ways outside of my comfort zone, this workshop encouraged me to expand my thinking about how we might approach teaching </w:t>
      </w:r>
      <w:r w:rsidR="007316F5">
        <w:rPr>
          <w:rFonts w:eastAsia="Calibri"/>
        </w:rPr>
        <w:t>IL</w:t>
      </w:r>
      <w:r w:rsidRPr="006E7649">
        <w:rPr>
          <w:rFonts w:eastAsia="Calibri"/>
        </w:rPr>
        <w:t xml:space="preserve"> in a more holistic manner.  </w:t>
      </w:r>
    </w:p>
    <w:p w14:paraId="6CD8C45B" w14:textId="77777777" w:rsidR="006E7649" w:rsidRPr="006E7649" w:rsidRDefault="006E7649" w:rsidP="006E7649">
      <w:pPr>
        <w:spacing w:line="240" w:lineRule="auto"/>
        <w:rPr>
          <w:rFonts w:eastAsia="Calibri"/>
        </w:rPr>
      </w:pPr>
    </w:p>
    <w:p w14:paraId="08195684" w14:textId="6B73033A" w:rsidR="006E7649" w:rsidRPr="006E7649" w:rsidRDefault="006E7649" w:rsidP="006E7649">
      <w:pPr>
        <w:spacing w:line="240" w:lineRule="auto"/>
        <w:rPr>
          <w:rFonts w:eastAsia="Calibri"/>
        </w:rPr>
      </w:pPr>
      <w:r w:rsidRPr="006E7649">
        <w:rPr>
          <w:rFonts w:eastAsia="Calibri"/>
        </w:rPr>
        <w:t xml:space="preserve">Other sessions that caught my attention included a presentation on how fake news has influenced librarians' perception of their role in teaching </w:t>
      </w:r>
      <w:r w:rsidR="007316F5">
        <w:rPr>
          <w:rFonts w:eastAsia="Calibri"/>
        </w:rPr>
        <w:t>IL</w:t>
      </w:r>
      <w:r w:rsidRPr="006E7649">
        <w:rPr>
          <w:rFonts w:eastAsia="Calibri"/>
        </w:rPr>
        <w:t xml:space="preserve"> in the United Kingdom</w:t>
      </w:r>
      <w:r w:rsidR="00262D02">
        <w:rPr>
          <w:rFonts w:eastAsia="Calibri"/>
        </w:rPr>
        <w:t xml:space="preserve"> (Thorpe &amp; Webber, 2021)</w:t>
      </w:r>
      <w:r w:rsidRPr="006E7649">
        <w:rPr>
          <w:rFonts w:eastAsia="Calibri"/>
        </w:rPr>
        <w:t xml:space="preserve">, and a presentation in which the presenters described a project to compare multiple </w:t>
      </w:r>
      <w:r w:rsidR="007316F5">
        <w:rPr>
          <w:rFonts w:eastAsia="Calibri"/>
        </w:rPr>
        <w:t>IL</w:t>
      </w:r>
      <w:r w:rsidRPr="006E7649">
        <w:rPr>
          <w:rFonts w:eastAsia="Calibri"/>
        </w:rPr>
        <w:t xml:space="preserve"> frameworks </w:t>
      </w:r>
      <w:proofErr w:type="gramStart"/>
      <w:r w:rsidRPr="006E7649">
        <w:rPr>
          <w:rFonts w:eastAsia="Calibri"/>
        </w:rPr>
        <w:t>in order to</w:t>
      </w:r>
      <w:proofErr w:type="gramEnd"/>
      <w:r w:rsidRPr="006E7649">
        <w:rPr>
          <w:rFonts w:eastAsia="Calibri"/>
        </w:rPr>
        <w:t xml:space="preserve"> create a new taxonomy</w:t>
      </w:r>
      <w:r w:rsidR="00262D02">
        <w:rPr>
          <w:rFonts w:eastAsia="Calibri"/>
        </w:rPr>
        <w:t xml:space="preserve"> (van der Meer &amp; Post, 2021)</w:t>
      </w:r>
      <w:r w:rsidRPr="006E7649">
        <w:rPr>
          <w:rFonts w:eastAsia="Calibri"/>
        </w:rPr>
        <w:t xml:space="preserve">. As at most conferences, with so many exciting offerings, it was often difficult to decide what to attend. The good news is that many of the conference presentations are publicly available on the </w:t>
      </w:r>
      <w:hyperlink r:id="rId11">
        <w:r w:rsidRPr="006E7649">
          <w:rPr>
            <w:rStyle w:val="Hyperlink"/>
            <w:rFonts w:eastAsia="Calibri"/>
          </w:rPr>
          <w:t>ECIL YouTube channel</w:t>
        </w:r>
      </w:hyperlink>
      <w:r w:rsidRPr="006E7649">
        <w:rPr>
          <w:rFonts w:eastAsia="Calibri"/>
        </w:rPr>
        <w:t>.</w:t>
      </w:r>
    </w:p>
    <w:p w14:paraId="62F57C5F" w14:textId="77777777" w:rsidR="006E7649" w:rsidRPr="006E7649" w:rsidRDefault="006E7649" w:rsidP="006E7649">
      <w:pPr>
        <w:spacing w:line="240" w:lineRule="auto"/>
        <w:rPr>
          <w:rFonts w:eastAsia="Calibri"/>
        </w:rPr>
      </w:pPr>
    </w:p>
    <w:p w14:paraId="4F18B455" w14:textId="2A75DD33" w:rsidR="006E7649" w:rsidRPr="006E7649" w:rsidRDefault="006E7649" w:rsidP="006E7649">
      <w:pPr>
        <w:spacing w:line="240" w:lineRule="auto"/>
        <w:rPr>
          <w:rFonts w:eastAsia="Calibri"/>
        </w:rPr>
      </w:pPr>
      <w:r w:rsidRPr="006E7649">
        <w:rPr>
          <w:rFonts w:eastAsia="Calibri"/>
        </w:rPr>
        <w:t xml:space="preserve">Throughout, I enjoyed the opportunity to learn more about the exciting </w:t>
      </w:r>
      <w:r w:rsidR="00262D02">
        <w:rPr>
          <w:rFonts w:eastAsia="Calibri"/>
        </w:rPr>
        <w:t>IL</w:t>
      </w:r>
      <w:r w:rsidRPr="006E7649">
        <w:rPr>
          <w:rFonts w:eastAsia="Calibri"/>
        </w:rPr>
        <w:t xml:space="preserve">-related work that librarians and others are doing, often in contexts very different from my own. It can sometimes be too easy to focus only on our own little corner of the world, so it was great to have the chance to open my mind to new possibilities and the recognition of how different things can be. For example, while I am an academic librarian and not a school librarian, I have been dismayed by how many school districts in the United States no longer have school librarians or libraries, or have a single librarian across multiple schools. Learning that all primary and secondary schools in Slovenia are required to have a school library with a qualified librarian, and that there is a national curriculum related to libraries and </w:t>
      </w:r>
      <w:r w:rsidR="007316F5">
        <w:rPr>
          <w:rFonts w:eastAsia="Calibri"/>
        </w:rPr>
        <w:t>IL</w:t>
      </w:r>
      <w:r w:rsidRPr="006E7649">
        <w:rPr>
          <w:rFonts w:eastAsia="Calibri"/>
        </w:rPr>
        <w:t xml:space="preserve">, was certainly eye-opening, as it represented such a difference from the American context.  </w:t>
      </w:r>
    </w:p>
    <w:p w14:paraId="5672A196" w14:textId="77777777" w:rsidR="006E7649" w:rsidRPr="006E7649" w:rsidRDefault="006E7649" w:rsidP="006E7649">
      <w:pPr>
        <w:spacing w:line="240" w:lineRule="auto"/>
        <w:rPr>
          <w:rFonts w:eastAsia="Calibri"/>
        </w:rPr>
      </w:pPr>
    </w:p>
    <w:p w14:paraId="01CB0B6E" w14:textId="0328FCB0" w:rsidR="006E7649" w:rsidRPr="006E7649" w:rsidRDefault="006E7649" w:rsidP="006E7649">
      <w:pPr>
        <w:spacing w:line="240" w:lineRule="auto"/>
        <w:rPr>
          <w:rFonts w:eastAsia="Calibri"/>
        </w:rPr>
      </w:pPr>
      <w:r w:rsidRPr="006E7649">
        <w:rPr>
          <w:rFonts w:eastAsia="Calibri"/>
        </w:rPr>
        <w:t>And finally, for me, one of the best aspects of attending ECIL was that, even with participants all attending virtually, the conference still afforded opportunities to connect with colleagues with similar interests and forge new relationships. For example, shortly after the conference, my co-presenter and I were contacted by a librarian who works at a library in Italy to learn more about the work we have been doing. And another colleague from my institution, who also attended and presented during the conference, noticed a similar theme across a few different presentations and is now working to organize the presenters, from several different institutions, to explore a scholarly publication on the topic. These types of new connections are one of the greatest benefits to attending conferences, and it was wonderful to see it happen even when conference participants were geographically dispersed.</w:t>
      </w:r>
    </w:p>
    <w:p w14:paraId="5EAFBC25" w14:textId="77777777" w:rsidR="006E7649" w:rsidRPr="006E7649" w:rsidRDefault="006E7649" w:rsidP="006E7649">
      <w:pPr>
        <w:spacing w:line="240" w:lineRule="auto"/>
        <w:ind w:firstLine="720"/>
        <w:rPr>
          <w:rFonts w:eastAsia="Calibri"/>
          <w:sz w:val="24"/>
          <w:szCs w:val="24"/>
        </w:rPr>
      </w:pPr>
    </w:p>
    <w:p w14:paraId="658239AD" w14:textId="77777777" w:rsidR="006E7649" w:rsidRPr="006E7649" w:rsidRDefault="006E7649" w:rsidP="006E7649">
      <w:pPr>
        <w:keepNext/>
        <w:keepLines/>
        <w:pBdr>
          <w:top w:val="nil"/>
          <w:left w:val="nil"/>
          <w:bottom w:val="nil"/>
          <w:right w:val="nil"/>
          <w:between w:val="nil"/>
        </w:pBdr>
        <w:spacing w:after="200" w:line="240" w:lineRule="auto"/>
        <w:rPr>
          <w:b/>
          <w:color w:val="000000"/>
          <w:sz w:val="28"/>
          <w:szCs w:val="28"/>
        </w:rPr>
      </w:pPr>
      <w:r w:rsidRPr="006E7649">
        <w:rPr>
          <w:b/>
          <w:color w:val="000000"/>
          <w:sz w:val="28"/>
          <w:szCs w:val="28"/>
        </w:rPr>
        <w:t>References</w:t>
      </w:r>
    </w:p>
    <w:p w14:paraId="4FEB7CF6" w14:textId="1AE33A44" w:rsidR="006E7649" w:rsidRPr="001E29FE" w:rsidRDefault="006E7649" w:rsidP="006E7649">
      <w:pPr>
        <w:spacing w:line="240" w:lineRule="auto"/>
        <w:rPr>
          <w:rStyle w:val="Hyperlink"/>
          <w:rFonts w:eastAsia="Calibri"/>
          <w:i/>
          <w:iCs/>
        </w:rPr>
      </w:pPr>
      <w:proofErr w:type="spellStart"/>
      <w:r w:rsidRPr="006E7649">
        <w:rPr>
          <w:rFonts w:eastAsia="Calibri"/>
        </w:rPr>
        <w:t>Fekonja</w:t>
      </w:r>
      <w:proofErr w:type="spellEnd"/>
      <w:r w:rsidRPr="006E7649">
        <w:rPr>
          <w:rFonts w:eastAsia="Calibri"/>
        </w:rPr>
        <w:t xml:space="preserve">, R. (2021, September 20-23). </w:t>
      </w:r>
      <w:r w:rsidR="001E29FE">
        <w:rPr>
          <w:rFonts w:eastAsia="Calibri"/>
          <w:i/>
          <w:iCs/>
        </w:rPr>
        <w:fldChar w:fldCharType="begin"/>
      </w:r>
      <w:r w:rsidR="001E29FE">
        <w:rPr>
          <w:rFonts w:eastAsia="Calibri"/>
          <w:i/>
          <w:iCs/>
        </w:rPr>
        <w:instrText xml:space="preserve"> HYPERLINK "https://youtu.be/wbKavWPfL0w" </w:instrText>
      </w:r>
      <w:r w:rsidR="001E29FE">
        <w:rPr>
          <w:rFonts w:eastAsia="Calibri"/>
          <w:i/>
          <w:iCs/>
        </w:rPr>
        <w:fldChar w:fldCharType="separate"/>
      </w:r>
      <w:r w:rsidRPr="001E29FE">
        <w:rPr>
          <w:rStyle w:val="Hyperlink"/>
          <w:rFonts w:eastAsia="Calibri"/>
          <w:i/>
          <w:iCs/>
        </w:rPr>
        <w:t xml:space="preserve">Primary </w:t>
      </w:r>
      <w:r w:rsidR="007316F5" w:rsidRPr="001E29FE">
        <w:rPr>
          <w:rStyle w:val="Hyperlink"/>
          <w:rFonts w:eastAsia="Calibri"/>
          <w:i/>
          <w:iCs/>
        </w:rPr>
        <w:t>school library – basis for lifelong learning and</w:t>
      </w:r>
    </w:p>
    <w:p w14:paraId="1825D56B" w14:textId="3887233F" w:rsidR="006E7649" w:rsidRPr="006E7649" w:rsidRDefault="007316F5" w:rsidP="006E7649">
      <w:pPr>
        <w:spacing w:line="240" w:lineRule="auto"/>
        <w:rPr>
          <w:rFonts w:eastAsia="Calibri"/>
        </w:rPr>
      </w:pPr>
      <w:r w:rsidRPr="001E29FE">
        <w:rPr>
          <w:rStyle w:val="Hyperlink"/>
          <w:rFonts w:eastAsia="Calibri"/>
          <w:i/>
          <w:iCs/>
        </w:rPr>
        <w:t>using of library</w:t>
      </w:r>
      <w:r w:rsidR="001E29FE">
        <w:rPr>
          <w:rFonts w:eastAsia="Calibri"/>
          <w:i/>
          <w:iCs/>
        </w:rPr>
        <w:fldChar w:fldCharType="end"/>
      </w:r>
      <w:r w:rsidR="006E7649" w:rsidRPr="006E7649">
        <w:rPr>
          <w:rFonts w:eastAsia="Calibri"/>
        </w:rPr>
        <w:t xml:space="preserve">. [Conference Presentation]. European Conference on Information Literacy, virtual.  </w:t>
      </w:r>
    </w:p>
    <w:p w14:paraId="05A7A78A" w14:textId="77777777" w:rsidR="006E7649" w:rsidRPr="006E7649" w:rsidRDefault="006E7649" w:rsidP="006E7649">
      <w:pPr>
        <w:spacing w:line="240" w:lineRule="auto"/>
        <w:rPr>
          <w:rFonts w:eastAsia="Calibri"/>
        </w:rPr>
      </w:pPr>
    </w:p>
    <w:p w14:paraId="7E791A7F" w14:textId="10585BE0" w:rsidR="006E7649" w:rsidRPr="006E7649" w:rsidRDefault="006E7649" w:rsidP="006E7649">
      <w:pPr>
        <w:spacing w:line="240" w:lineRule="auto"/>
        <w:rPr>
          <w:rFonts w:eastAsia="Calibri"/>
        </w:rPr>
      </w:pPr>
      <w:r w:rsidRPr="006E7649">
        <w:rPr>
          <w:rFonts w:eastAsia="Calibri"/>
        </w:rPr>
        <w:t xml:space="preserve">Lewandowsky, S. (2021, September 20-23). </w:t>
      </w:r>
      <w:hyperlink r:id="rId12" w:history="1">
        <w:r w:rsidRPr="001E29FE">
          <w:rPr>
            <w:rStyle w:val="Hyperlink"/>
            <w:rFonts w:eastAsia="Calibri"/>
            <w:i/>
            <w:iCs/>
          </w:rPr>
          <w:t xml:space="preserve">Information </w:t>
        </w:r>
        <w:r w:rsidR="007316F5" w:rsidRPr="001E29FE">
          <w:rPr>
            <w:rStyle w:val="Hyperlink"/>
            <w:rFonts w:eastAsia="Calibri"/>
            <w:i/>
            <w:iCs/>
          </w:rPr>
          <w:t>discernment in the “post-truth” world</w:t>
        </w:r>
      </w:hyperlink>
      <w:r w:rsidRPr="006E7649">
        <w:rPr>
          <w:rFonts w:eastAsia="Calibri"/>
        </w:rPr>
        <w:t>.</w:t>
      </w:r>
    </w:p>
    <w:p w14:paraId="06FA75EC" w14:textId="030FC6B0" w:rsidR="006E7649" w:rsidRPr="006E7649" w:rsidRDefault="006E7649" w:rsidP="006E7649">
      <w:pPr>
        <w:spacing w:line="240" w:lineRule="auto"/>
        <w:rPr>
          <w:rFonts w:eastAsia="Calibri"/>
        </w:rPr>
      </w:pPr>
      <w:r w:rsidRPr="006E7649">
        <w:rPr>
          <w:rFonts w:eastAsia="Calibri"/>
        </w:rPr>
        <w:t xml:space="preserve">[Conference Presentation]. European Conference on Information Literacy, virtual. </w:t>
      </w:r>
    </w:p>
    <w:p w14:paraId="3A191409" w14:textId="77777777" w:rsidR="006E7649" w:rsidRPr="006E7649" w:rsidRDefault="006E7649" w:rsidP="006E7649">
      <w:pPr>
        <w:spacing w:line="240" w:lineRule="auto"/>
        <w:rPr>
          <w:rFonts w:eastAsia="Calibri"/>
        </w:rPr>
      </w:pPr>
    </w:p>
    <w:p w14:paraId="518A94E8" w14:textId="7A4AE0EB" w:rsidR="006E7649" w:rsidRPr="001E29FE" w:rsidRDefault="006E7649" w:rsidP="006E7649">
      <w:pPr>
        <w:spacing w:line="240" w:lineRule="auto"/>
        <w:rPr>
          <w:rStyle w:val="Hyperlink"/>
          <w:rFonts w:eastAsia="Calibri"/>
          <w:i/>
          <w:iCs/>
        </w:rPr>
      </w:pPr>
      <w:r w:rsidRPr="006E7649">
        <w:rPr>
          <w:rFonts w:eastAsia="Calibri"/>
        </w:rPr>
        <w:t xml:space="preserve">Miller, S. (2021, September 20-23). </w:t>
      </w:r>
      <w:r w:rsidR="001E29FE">
        <w:rPr>
          <w:rFonts w:eastAsia="Calibri"/>
          <w:i/>
          <w:iCs/>
        </w:rPr>
        <w:fldChar w:fldCharType="begin"/>
      </w:r>
      <w:r w:rsidR="001E29FE">
        <w:rPr>
          <w:rFonts w:eastAsia="Calibri"/>
          <w:i/>
          <w:iCs/>
        </w:rPr>
        <w:instrText xml:space="preserve"> HYPERLINK "https://youtu.be/RxmVjhPlqKQ" </w:instrText>
      </w:r>
      <w:r w:rsidR="001E29FE">
        <w:rPr>
          <w:rFonts w:eastAsia="Calibri"/>
          <w:i/>
          <w:iCs/>
        </w:rPr>
        <w:fldChar w:fldCharType="separate"/>
      </w:r>
      <w:r w:rsidRPr="001E29FE">
        <w:rPr>
          <w:rStyle w:val="Hyperlink"/>
          <w:rFonts w:eastAsia="Calibri"/>
          <w:i/>
          <w:iCs/>
        </w:rPr>
        <w:t>Troublesom</w:t>
      </w:r>
      <w:r w:rsidR="007316F5" w:rsidRPr="001E29FE">
        <w:rPr>
          <w:rStyle w:val="Hyperlink"/>
          <w:rFonts w:eastAsia="Calibri"/>
          <w:i/>
          <w:iCs/>
        </w:rPr>
        <w:t>e knowledge and the spiritual dimension in</w:t>
      </w:r>
    </w:p>
    <w:p w14:paraId="4C7F6EA2" w14:textId="51E8A3D0" w:rsidR="006E7649" w:rsidRPr="006E7649" w:rsidRDefault="007316F5" w:rsidP="006E7649">
      <w:pPr>
        <w:spacing w:line="240" w:lineRule="auto"/>
        <w:rPr>
          <w:rFonts w:eastAsia="Calibri"/>
        </w:rPr>
      </w:pPr>
      <w:r w:rsidRPr="001E29FE">
        <w:rPr>
          <w:rStyle w:val="Hyperlink"/>
          <w:rFonts w:eastAsia="Calibri"/>
          <w:i/>
          <w:iCs/>
        </w:rPr>
        <w:t>information literacy liminal spaces</w:t>
      </w:r>
      <w:r w:rsidR="001E29FE">
        <w:rPr>
          <w:rFonts w:eastAsia="Calibri"/>
          <w:i/>
          <w:iCs/>
        </w:rPr>
        <w:fldChar w:fldCharType="end"/>
      </w:r>
      <w:r w:rsidR="006E7649" w:rsidRPr="006E7649">
        <w:rPr>
          <w:rFonts w:eastAsia="Calibri"/>
        </w:rPr>
        <w:t>. [Conference Presentation]. European Conference on Information Literacy, virtual.</w:t>
      </w:r>
      <w:r w:rsidR="009A26FF">
        <w:rPr>
          <w:rFonts w:eastAsia="Calibri"/>
        </w:rPr>
        <w:t xml:space="preserve"> </w:t>
      </w:r>
    </w:p>
    <w:p w14:paraId="169C91BA" w14:textId="16926723" w:rsidR="006E7649" w:rsidRPr="006E7649" w:rsidRDefault="009A26FF" w:rsidP="006E7649">
      <w:pPr>
        <w:spacing w:line="240" w:lineRule="auto"/>
        <w:rPr>
          <w:rFonts w:eastAsia="Calibri"/>
        </w:rPr>
      </w:pPr>
      <w:r>
        <w:rPr>
          <w:rFonts w:eastAsia="Calibri"/>
        </w:rPr>
        <w:t xml:space="preserve"> </w:t>
      </w:r>
    </w:p>
    <w:p w14:paraId="31598DF5" w14:textId="35870902" w:rsidR="006E7649" w:rsidRPr="006E7649" w:rsidRDefault="006E7649" w:rsidP="006E7649">
      <w:pPr>
        <w:spacing w:line="240" w:lineRule="auto"/>
        <w:rPr>
          <w:rFonts w:eastAsia="Calibri"/>
        </w:rPr>
      </w:pPr>
      <w:r w:rsidRPr="006E7649">
        <w:rPr>
          <w:rFonts w:eastAsia="Calibri"/>
        </w:rPr>
        <w:t xml:space="preserve">Thorpe, C. </w:t>
      </w:r>
      <w:r w:rsidR="00262D02">
        <w:rPr>
          <w:rFonts w:eastAsia="Calibri"/>
        </w:rPr>
        <w:t>&amp;</w:t>
      </w:r>
      <w:r w:rsidR="00262D02" w:rsidRPr="006E7649">
        <w:rPr>
          <w:rFonts w:eastAsia="Calibri"/>
        </w:rPr>
        <w:t xml:space="preserve"> </w:t>
      </w:r>
      <w:r w:rsidR="007316F5" w:rsidRPr="006E7649">
        <w:rPr>
          <w:rFonts w:eastAsia="Calibri"/>
        </w:rPr>
        <w:t>Webber</w:t>
      </w:r>
      <w:r w:rsidR="007316F5">
        <w:rPr>
          <w:rFonts w:eastAsia="Calibri"/>
        </w:rPr>
        <w:t>,</w:t>
      </w:r>
      <w:r w:rsidR="007316F5" w:rsidRPr="006E7649">
        <w:rPr>
          <w:rFonts w:eastAsia="Calibri"/>
        </w:rPr>
        <w:t xml:space="preserve"> </w:t>
      </w:r>
      <w:r w:rsidRPr="006E7649">
        <w:rPr>
          <w:rFonts w:eastAsia="Calibri"/>
        </w:rPr>
        <w:t xml:space="preserve">S. (2021, September 20-23). </w:t>
      </w:r>
      <w:hyperlink r:id="rId13" w:history="1">
        <w:r w:rsidRPr="001E29FE">
          <w:rPr>
            <w:rStyle w:val="Hyperlink"/>
            <w:rFonts w:eastAsia="Calibri"/>
            <w:i/>
            <w:iCs/>
          </w:rPr>
          <w:t xml:space="preserve">Fake </w:t>
        </w:r>
        <w:r w:rsidR="007316F5" w:rsidRPr="001E29FE">
          <w:rPr>
            <w:rStyle w:val="Hyperlink"/>
            <w:rFonts w:eastAsia="Calibri"/>
            <w:i/>
            <w:iCs/>
          </w:rPr>
          <w:t xml:space="preserve">news: </w:t>
        </w:r>
        <w:r w:rsidR="001E29FE">
          <w:rPr>
            <w:rStyle w:val="Hyperlink"/>
            <w:rFonts w:eastAsia="Calibri"/>
            <w:i/>
            <w:iCs/>
          </w:rPr>
          <w:t>H</w:t>
        </w:r>
        <w:r w:rsidR="007316F5" w:rsidRPr="001E29FE">
          <w:rPr>
            <w:rStyle w:val="Hyperlink"/>
            <w:rFonts w:eastAsia="Calibri"/>
            <w:i/>
            <w:iCs/>
          </w:rPr>
          <w:t xml:space="preserve">as it changed </w:t>
        </w:r>
        <w:r w:rsidR="001E29FE" w:rsidRPr="001E29FE">
          <w:rPr>
            <w:rStyle w:val="Hyperlink"/>
            <w:rFonts w:eastAsia="Calibri"/>
            <w:i/>
            <w:iCs/>
          </w:rPr>
          <w:t xml:space="preserve">UK </w:t>
        </w:r>
        <w:r w:rsidR="007316F5" w:rsidRPr="001E29FE">
          <w:rPr>
            <w:rStyle w:val="Hyperlink"/>
            <w:rFonts w:eastAsia="Calibri"/>
            <w:i/>
            <w:iCs/>
          </w:rPr>
          <w:t>academic librarians’ ideas about teaching information litera</w:t>
        </w:r>
        <w:r w:rsidRPr="001E29FE">
          <w:rPr>
            <w:rStyle w:val="Hyperlink"/>
            <w:rFonts w:eastAsia="Calibri"/>
            <w:i/>
            <w:iCs/>
          </w:rPr>
          <w:t>cy?</w:t>
        </w:r>
      </w:hyperlink>
      <w:r w:rsidRPr="006E7649">
        <w:rPr>
          <w:rFonts w:eastAsia="Calibri"/>
        </w:rPr>
        <w:t xml:space="preserve"> [Conference Presentation]. European Conference on Information Literacy, virtual.</w:t>
      </w:r>
      <w:r w:rsidR="00856A55" w:rsidRPr="00856A55">
        <w:t xml:space="preserve"> </w:t>
      </w:r>
    </w:p>
    <w:p w14:paraId="0975B18C" w14:textId="77777777" w:rsidR="006E7649" w:rsidRPr="006E7649" w:rsidRDefault="006E7649" w:rsidP="006E7649">
      <w:pPr>
        <w:spacing w:line="240" w:lineRule="auto"/>
        <w:rPr>
          <w:rFonts w:eastAsia="Calibri"/>
        </w:rPr>
      </w:pPr>
    </w:p>
    <w:p w14:paraId="631A61A0" w14:textId="2013B906" w:rsidR="006E7649" w:rsidRPr="006E7649" w:rsidRDefault="006E7649" w:rsidP="006E7649">
      <w:pPr>
        <w:spacing w:line="240" w:lineRule="auto"/>
        <w:rPr>
          <w:rFonts w:eastAsia="Calibri"/>
        </w:rPr>
      </w:pPr>
      <w:r w:rsidRPr="006E7649">
        <w:rPr>
          <w:rFonts w:eastAsia="Calibri"/>
        </w:rPr>
        <w:lastRenderedPageBreak/>
        <w:t xml:space="preserve">van der Meer, H, </w:t>
      </w:r>
      <w:r w:rsidR="00262D02">
        <w:rPr>
          <w:rFonts w:eastAsia="Calibri"/>
        </w:rPr>
        <w:t>&amp;</w:t>
      </w:r>
      <w:r w:rsidR="00262D02" w:rsidRPr="006E7649">
        <w:rPr>
          <w:rFonts w:eastAsia="Calibri"/>
        </w:rPr>
        <w:t xml:space="preserve"> </w:t>
      </w:r>
      <w:r w:rsidR="007316F5" w:rsidRPr="006E7649">
        <w:rPr>
          <w:rFonts w:eastAsia="Calibri"/>
        </w:rPr>
        <w:t>Post</w:t>
      </w:r>
      <w:r w:rsidR="007316F5">
        <w:rPr>
          <w:rFonts w:eastAsia="Calibri"/>
        </w:rPr>
        <w:t>,</w:t>
      </w:r>
      <w:r w:rsidR="007316F5" w:rsidRPr="006E7649">
        <w:rPr>
          <w:rFonts w:eastAsia="Calibri"/>
        </w:rPr>
        <w:t xml:space="preserve"> </w:t>
      </w:r>
      <w:r w:rsidRPr="006E7649">
        <w:rPr>
          <w:rFonts w:eastAsia="Calibri"/>
        </w:rPr>
        <w:t xml:space="preserve">M. (2021, September 20-23). </w:t>
      </w:r>
      <w:hyperlink r:id="rId14" w:history="1">
        <w:r w:rsidRPr="001E29FE">
          <w:rPr>
            <w:rStyle w:val="Hyperlink"/>
            <w:rFonts w:eastAsia="Calibri"/>
            <w:i/>
            <w:iCs/>
          </w:rPr>
          <w:t xml:space="preserve">Comparison of </w:t>
        </w:r>
        <w:r w:rsidR="007316F5" w:rsidRPr="001E29FE">
          <w:rPr>
            <w:rStyle w:val="Hyperlink"/>
            <w:rFonts w:eastAsia="Calibri"/>
            <w:i/>
            <w:iCs/>
          </w:rPr>
          <w:t xml:space="preserve">frameworks as a basis of a new </w:t>
        </w:r>
        <w:r w:rsidR="00262D02" w:rsidRPr="001E29FE">
          <w:rPr>
            <w:rStyle w:val="Hyperlink"/>
            <w:rFonts w:eastAsia="Calibri"/>
            <w:i/>
            <w:iCs/>
          </w:rPr>
          <w:t xml:space="preserve">IL </w:t>
        </w:r>
        <w:r w:rsidR="007316F5" w:rsidRPr="001E29FE">
          <w:rPr>
            <w:rStyle w:val="Hyperlink"/>
            <w:rFonts w:eastAsia="Calibri"/>
            <w:i/>
            <w:iCs/>
          </w:rPr>
          <w:t>taxonomy</w:t>
        </w:r>
      </w:hyperlink>
      <w:r w:rsidRPr="006E7649">
        <w:rPr>
          <w:rFonts w:eastAsia="Calibri"/>
        </w:rPr>
        <w:t xml:space="preserve">. [Conference Presentation]. European Conference on Information Literacy, virtual. </w:t>
      </w:r>
    </w:p>
    <w:p w14:paraId="06203515" w14:textId="77777777" w:rsidR="006E7649" w:rsidRPr="006E7649" w:rsidRDefault="006E7649" w:rsidP="006E7649">
      <w:pPr>
        <w:spacing w:line="240" w:lineRule="auto"/>
        <w:rPr>
          <w:rFonts w:eastAsia="Calibri"/>
        </w:rPr>
      </w:pPr>
    </w:p>
    <w:p w14:paraId="1CA12712" w14:textId="77777777" w:rsidR="006E7649" w:rsidRPr="006E7649" w:rsidRDefault="006E7649" w:rsidP="006E7649">
      <w:pPr>
        <w:spacing w:line="240" w:lineRule="auto"/>
        <w:rPr>
          <w:rFonts w:eastAsia="Calibri"/>
          <w:sz w:val="24"/>
          <w:szCs w:val="24"/>
        </w:rPr>
      </w:pPr>
    </w:p>
    <w:p w14:paraId="6D64991B" w14:textId="77777777" w:rsidR="006E7649" w:rsidRPr="006E7649" w:rsidRDefault="006E7649" w:rsidP="006E7649">
      <w:pPr>
        <w:spacing w:line="240" w:lineRule="auto"/>
        <w:rPr>
          <w:rFonts w:eastAsia="Calibri"/>
          <w:sz w:val="24"/>
          <w:szCs w:val="24"/>
        </w:rPr>
      </w:pPr>
    </w:p>
    <w:p w14:paraId="221443EB" w14:textId="0DA7B4CA" w:rsidR="00A73F8A" w:rsidRPr="006E7649" w:rsidRDefault="00A73F8A" w:rsidP="006E7649">
      <w:pPr>
        <w:pBdr>
          <w:top w:val="nil"/>
          <w:left w:val="nil"/>
          <w:bottom w:val="nil"/>
          <w:right w:val="nil"/>
          <w:between w:val="nil"/>
        </w:pBdr>
        <w:spacing w:line="240" w:lineRule="auto"/>
        <w:rPr>
          <w:color w:val="000000"/>
        </w:rPr>
      </w:pPr>
    </w:p>
    <w:sectPr w:rsidR="00A73F8A" w:rsidRPr="006E7649" w:rsidSect="0028147A">
      <w:footerReference w:type="even" r:id="rId15"/>
      <w:footerReference w:type="default" r:id="rId16"/>
      <w:pgSz w:w="11900" w:h="16840"/>
      <w:pgMar w:top="1134" w:right="1418" w:bottom="1814" w:left="1134" w:header="850" w:footer="907" w:gutter="0"/>
      <w:pgNumType w:start="16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4BD02" w14:textId="77777777" w:rsidR="005C0314" w:rsidRDefault="005C0314">
      <w:pPr>
        <w:spacing w:line="240" w:lineRule="auto"/>
      </w:pPr>
      <w:r>
        <w:separator/>
      </w:r>
    </w:p>
  </w:endnote>
  <w:endnote w:type="continuationSeparator" w:id="0">
    <w:p w14:paraId="241E72BB" w14:textId="77777777" w:rsidR="005C0314" w:rsidRDefault="005C03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E36E" w14:textId="77777777" w:rsidR="00A73F8A" w:rsidRDefault="00A54C1C">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14:paraId="2EA5BC8B" w14:textId="77777777" w:rsidR="00A73F8A" w:rsidRDefault="00A73F8A">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679A" w14:textId="4758E774" w:rsidR="00A73F8A" w:rsidRDefault="006E7649" w:rsidP="00C33F2A">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Hammons</w:t>
    </w:r>
    <w:r w:rsidR="00A54C1C">
      <w:rPr>
        <w:i/>
        <w:color w:val="000000"/>
        <w:sz w:val="18"/>
        <w:szCs w:val="18"/>
      </w:rPr>
      <w:t xml:space="preserve">. </w:t>
    </w:r>
    <w:r>
      <w:rPr>
        <w:i/>
        <w:color w:val="000000"/>
        <w:sz w:val="18"/>
        <w:szCs w:val="18"/>
      </w:rPr>
      <w:t>2021</w:t>
    </w:r>
    <w:r w:rsidR="00A54C1C">
      <w:rPr>
        <w:i/>
        <w:color w:val="000000"/>
        <w:sz w:val="18"/>
        <w:szCs w:val="18"/>
      </w:rPr>
      <w:t xml:space="preserve">. Journal of Information Literacy, </w:t>
    </w:r>
    <w:r>
      <w:rPr>
        <w:i/>
        <w:color w:val="000000"/>
        <w:sz w:val="18"/>
        <w:szCs w:val="18"/>
      </w:rPr>
      <w:t>15</w:t>
    </w:r>
    <w:r w:rsidR="00A54C1C">
      <w:rPr>
        <w:i/>
        <w:color w:val="000000"/>
        <w:sz w:val="18"/>
        <w:szCs w:val="18"/>
      </w:rPr>
      <w:t>(</w:t>
    </w:r>
    <w:r>
      <w:rPr>
        <w:i/>
        <w:color w:val="000000"/>
        <w:sz w:val="18"/>
        <w:szCs w:val="18"/>
      </w:rPr>
      <w:t>3</w:t>
    </w:r>
    <w:r w:rsidR="00A54C1C">
      <w:rPr>
        <w:i/>
        <w:color w:val="000000"/>
        <w:sz w:val="18"/>
        <w:szCs w:val="18"/>
      </w:rPr>
      <w:t>)</w:t>
    </w:r>
    <w:r w:rsidR="004A1E78">
      <w:rPr>
        <w:i/>
        <w:color w:val="000000"/>
        <w:sz w:val="18"/>
        <w:szCs w:val="18"/>
      </w:rPr>
      <w:t>.</w:t>
    </w:r>
    <w:r w:rsidR="00C33F2A" w:rsidRPr="00C33F2A">
      <w:rPr>
        <w:i/>
        <w:color w:val="000000"/>
        <w:sz w:val="18"/>
        <w:szCs w:val="18"/>
      </w:rPr>
      <w:t xml:space="preserve"> </w:t>
    </w:r>
    <w:r w:rsidR="00C33F2A">
      <w:rPr>
        <w:i/>
        <w:color w:val="000000"/>
        <w:sz w:val="18"/>
        <w:szCs w:val="18"/>
      </w:rPr>
      <w:tab/>
    </w:r>
    <w:r w:rsidR="00C33F2A">
      <w:rPr>
        <w:i/>
        <w:color w:val="000000"/>
        <w:sz w:val="18"/>
        <w:szCs w:val="18"/>
      </w:rPr>
      <w:tab/>
    </w:r>
    <w:r w:rsidR="00C33F2A">
      <w:rPr>
        <w:i/>
        <w:color w:val="000000"/>
        <w:sz w:val="18"/>
        <w:szCs w:val="18"/>
      </w:rPr>
      <w:fldChar w:fldCharType="begin"/>
    </w:r>
    <w:r w:rsidR="00C33F2A">
      <w:rPr>
        <w:i/>
        <w:color w:val="000000"/>
        <w:sz w:val="18"/>
        <w:szCs w:val="18"/>
      </w:rPr>
      <w:instrText>PAGE</w:instrText>
    </w:r>
    <w:r w:rsidR="00C33F2A">
      <w:rPr>
        <w:i/>
        <w:color w:val="000000"/>
        <w:sz w:val="18"/>
        <w:szCs w:val="18"/>
      </w:rPr>
      <w:fldChar w:fldCharType="separate"/>
    </w:r>
    <w:r w:rsidR="00C33F2A">
      <w:rPr>
        <w:i/>
        <w:color w:val="000000"/>
        <w:sz w:val="18"/>
        <w:szCs w:val="18"/>
      </w:rPr>
      <w:t>171</w:t>
    </w:r>
    <w:r w:rsidR="00C33F2A">
      <w:rPr>
        <w:i/>
        <w:color w:val="000000"/>
        <w:sz w:val="18"/>
        <w:szCs w:val="18"/>
      </w:rPr>
      <w:fldChar w:fldCharType="end"/>
    </w:r>
  </w:p>
  <w:p w14:paraId="30E86418" w14:textId="16188FFF" w:rsidR="00A73F8A" w:rsidRPr="00C33F2A" w:rsidRDefault="00A54C1C">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http://dx.doi.org/10.11645/</w:t>
    </w:r>
    <w:r w:rsidR="006E7649">
      <w:rPr>
        <w:i/>
        <w:color w:val="000000"/>
        <w:sz w:val="18"/>
        <w:szCs w:val="18"/>
      </w:rPr>
      <w:t>15</w:t>
    </w:r>
    <w:r>
      <w:rPr>
        <w:i/>
        <w:color w:val="000000"/>
        <w:sz w:val="18"/>
        <w:szCs w:val="18"/>
      </w:rPr>
      <w:t>.</w:t>
    </w:r>
    <w:r w:rsidR="006E7649">
      <w:rPr>
        <w:i/>
        <w:color w:val="000000"/>
        <w:sz w:val="18"/>
        <w:szCs w:val="18"/>
      </w:rPr>
      <w:t>3</w:t>
    </w:r>
    <w:r>
      <w:rPr>
        <w:i/>
        <w:color w:val="000000"/>
        <w:sz w:val="18"/>
        <w:szCs w:val="18"/>
      </w:rPr>
      <w:t>.</w:t>
    </w:r>
    <w:r w:rsidR="004A1E78">
      <w:rPr>
        <w:i/>
        <w:color w:val="000000"/>
        <w:sz w:val="18"/>
        <w:szCs w:val="18"/>
      </w:rPr>
      <w:t>3124</w:t>
    </w:r>
    <w:r>
      <w:rPr>
        <w:i/>
        <w:color w:val="00000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99C94" w14:textId="77777777" w:rsidR="005C0314" w:rsidRDefault="005C0314">
      <w:pPr>
        <w:spacing w:line="240" w:lineRule="auto"/>
      </w:pPr>
      <w:r>
        <w:separator/>
      </w:r>
    </w:p>
  </w:footnote>
  <w:footnote w:type="continuationSeparator" w:id="0">
    <w:p w14:paraId="5D7A6300" w14:textId="77777777" w:rsidR="005C0314" w:rsidRDefault="005C031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F8A"/>
    <w:rsid w:val="0000349D"/>
    <w:rsid w:val="00014CBC"/>
    <w:rsid w:val="000B2487"/>
    <w:rsid w:val="001E29FE"/>
    <w:rsid w:val="00262D02"/>
    <w:rsid w:val="0028147A"/>
    <w:rsid w:val="002B4FBD"/>
    <w:rsid w:val="004667D9"/>
    <w:rsid w:val="004A1E78"/>
    <w:rsid w:val="005C0314"/>
    <w:rsid w:val="006E7649"/>
    <w:rsid w:val="007316F5"/>
    <w:rsid w:val="00856A55"/>
    <w:rsid w:val="008B5F47"/>
    <w:rsid w:val="009A26FF"/>
    <w:rsid w:val="00A54C1C"/>
    <w:rsid w:val="00A73F8A"/>
    <w:rsid w:val="00B90E8D"/>
    <w:rsid w:val="00BB3D10"/>
    <w:rsid w:val="00C17609"/>
    <w:rsid w:val="00C33F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B9C3"/>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E7649"/>
    <w:rPr>
      <w:color w:val="0000FF" w:themeColor="hyperlink"/>
      <w:u w:val="single"/>
    </w:rPr>
  </w:style>
  <w:style w:type="character" w:styleId="UnresolvedMention">
    <w:name w:val="Unresolved Mention"/>
    <w:basedOn w:val="DefaultParagraphFont"/>
    <w:uiPriority w:val="99"/>
    <w:semiHidden/>
    <w:unhideWhenUsed/>
    <w:rsid w:val="006E7649"/>
    <w:rPr>
      <w:color w:val="605E5C"/>
      <w:shd w:val="clear" w:color="auto" w:fill="E1DFDD"/>
    </w:rPr>
  </w:style>
  <w:style w:type="paragraph" w:styleId="Header">
    <w:name w:val="header"/>
    <w:basedOn w:val="Normal"/>
    <w:link w:val="HeaderChar"/>
    <w:uiPriority w:val="99"/>
    <w:unhideWhenUsed/>
    <w:rsid w:val="006E7649"/>
    <w:pPr>
      <w:tabs>
        <w:tab w:val="center" w:pos="4513"/>
        <w:tab w:val="right" w:pos="9026"/>
      </w:tabs>
      <w:spacing w:line="240" w:lineRule="auto"/>
    </w:pPr>
  </w:style>
  <w:style w:type="character" w:customStyle="1" w:styleId="HeaderChar">
    <w:name w:val="Header Char"/>
    <w:basedOn w:val="DefaultParagraphFont"/>
    <w:link w:val="Header"/>
    <w:uiPriority w:val="99"/>
    <w:rsid w:val="006E7649"/>
  </w:style>
  <w:style w:type="paragraph" w:styleId="Footer">
    <w:name w:val="footer"/>
    <w:basedOn w:val="Normal"/>
    <w:link w:val="FooterChar"/>
    <w:uiPriority w:val="99"/>
    <w:unhideWhenUsed/>
    <w:rsid w:val="006E7649"/>
    <w:pPr>
      <w:tabs>
        <w:tab w:val="center" w:pos="4513"/>
        <w:tab w:val="right" w:pos="9026"/>
      </w:tabs>
      <w:spacing w:line="240" w:lineRule="auto"/>
    </w:pPr>
  </w:style>
  <w:style w:type="character" w:customStyle="1" w:styleId="FooterChar">
    <w:name w:val="Footer Char"/>
    <w:basedOn w:val="DefaultParagraphFont"/>
    <w:link w:val="Footer"/>
    <w:uiPriority w:val="99"/>
    <w:rsid w:val="006E7649"/>
  </w:style>
  <w:style w:type="paragraph" w:styleId="Revision">
    <w:name w:val="Revision"/>
    <w:hidden/>
    <w:uiPriority w:val="99"/>
    <w:semiHidden/>
    <w:rsid w:val="006E7649"/>
    <w:pPr>
      <w:spacing w:line="240" w:lineRule="auto"/>
    </w:pPr>
  </w:style>
  <w:style w:type="paragraph" w:styleId="BalloonText">
    <w:name w:val="Balloon Text"/>
    <w:basedOn w:val="Normal"/>
    <w:link w:val="BalloonTextChar"/>
    <w:uiPriority w:val="99"/>
    <w:semiHidden/>
    <w:unhideWhenUsed/>
    <w:rsid w:val="008B5F4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F47"/>
    <w:rPr>
      <w:rFonts w:ascii="Segoe UI" w:hAnsi="Segoe UI" w:cs="Segoe UI"/>
      <w:sz w:val="18"/>
      <w:szCs w:val="18"/>
    </w:rPr>
  </w:style>
  <w:style w:type="character" w:styleId="FollowedHyperlink">
    <w:name w:val="FollowedHyperlink"/>
    <w:basedOn w:val="DefaultParagraphFont"/>
    <w:uiPriority w:val="99"/>
    <w:semiHidden/>
    <w:unhideWhenUsed/>
    <w:rsid w:val="008B5F47"/>
    <w:rPr>
      <w:color w:val="800080" w:themeColor="followedHyperlink"/>
      <w:u w:val="single"/>
    </w:rPr>
  </w:style>
  <w:style w:type="character" w:styleId="CommentReference">
    <w:name w:val="annotation reference"/>
    <w:basedOn w:val="DefaultParagraphFont"/>
    <w:uiPriority w:val="99"/>
    <w:semiHidden/>
    <w:unhideWhenUsed/>
    <w:rsid w:val="008B5F47"/>
    <w:rPr>
      <w:sz w:val="16"/>
      <w:szCs w:val="16"/>
    </w:rPr>
  </w:style>
  <w:style w:type="paragraph" w:styleId="CommentText">
    <w:name w:val="annotation text"/>
    <w:basedOn w:val="Normal"/>
    <w:link w:val="CommentTextChar"/>
    <w:uiPriority w:val="99"/>
    <w:semiHidden/>
    <w:unhideWhenUsed/>
    <w:rsid w:val="008B5F47"/>
    <w:pPr>
      <w:spacing w:line="240" w:lineRule="auto"/>
    </w:pPr>
    <w:rPr>
      <w:sz w:val="20"/>
      <w:szCs w:val="20"/>
    </w:rPr>
  </w:style>
  <w:style w:type="character" w:customStyle="1" w:styleId="CommentTextChar">
    <w:name w:val="Comment Text Char"/>
    <w:basedOn w:val="DefaultParagraphFont"/>
    <w:link w:val="CommentText"/>
    <w:uiPriority w:val="99"/>
    <w:semiHidden/>
    <w:rsid w:val="008B5F47"/>
    <w:rPr>
      <w:sz w:val="20"/>
      <w:szCs w:val="20"/>
    </w:rPr>
  </w:style>
  <w:style w:type="paragraph" w:styleId="CommentSubject">
    <w:name w:val="annotation subject"/>
    <w:basedOn w:val="CommentText"/>
    <w:next w:val="CommentText"/>
    <w:link w:val="CommentSubjectChar"/>
    <w:uiPriority w:val="99"/>
    <w:semiHidden/>
    <w:unhideWhenUsed/>
    <w:rsid w:val="008B5F47"/>
    <w:rPr>
      <w:b/>
      <w:bCs/>
    </w:rPr>
  </w:style>
  <w:style w:type="character" w:customStyle="1" w:styleId="CommentSubjectChar">
    <w:name w:val="Comment Subject Char"/>
    <w:basedOn w:val="CommentTextChar"/>
    <w:link w:val="CommentSubject"/>
    <w:uiPriority w:val="99"/>
    <w:semiHidden/>
    <w:rsid w:val="008B5F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https://youtu.be/6VSlICZMKK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youtu.be/bmyu_2FaRmw"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dx.doi.org/10.11645/15.3.3124" TargetMode="External"/><Relationship Id="rId11" Type="http://schemas.openxmlformats.org/officeDocument/2006/relationships/hyperlink" Target="https://www.youtube.com/channel/UCb2mDRVfxpW5oTOneSj77SQ"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ecil2021.ilconf.org/" TargetMode="External"/><Relationship Id="rId4" Type="http://schemas.openxmlformats.org/officeDocument/2006/relationships/footnotes" Target="footnotes.xml"/><Relationship Id="rId9" Type="http://schemas.openxmlformats.org/officeDocument/2006/relationships/hyperlink" Target="mailto:hammons.73@osu.edu" TargetMode="External"/><Relationship Id="rId14" Type="http://schemas.openxmlformats.org/officeDocument/2006/relationships/hyperlink" Target="https://youtu.be/1mkFENT7xI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Hammons</dc:creator>
  <cp:lastModifiedBy>H D</cp:lastModifiedBy>
  <cp:revision>4</cp:revision>
  <dcterms:created xsi:type="dcterms:W3CDTF">2021-12-04T06:12:00Z</dcterms:created>
  <dcterms:modified xsi:type="dcterms:W3CDTF">2021-12-07T01:26:00Z</dcterms:modified>
</cp:coreProperties>
</file>