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0DF1" w:rsidRDefault="007C0DF1"/>
    <w:p w:rsidR="00580118" w:rsidRDefault="00580118"/>
    <w:p w:rsidR="00580118" w:rsidRDefault="00580118"/>
    <w:p w:rsidR="00580118" w:rsidRDefault="00580118" w:rsidP="00580118">
      <w:pPr>
        <w:jc w:val="center"/>
      </w:pPr>
      <w:r w:rsidRPr="00187535">
        <w:rPr>
          <w:noProof/>
          <w:lang w:val="en-US"/>
        </w:rPr>
        <w:drawing>
          <wp:inline distT="0" distB="0" distL="0" distR="0" wp14:anchorId="5BAF76CF" wp14:editId="756DBF82">
            <wp:extent cx="2648337" cy="2768715"/>
            <wp:effectExtent l="0" t="0" r="0" b="0"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7720" cy="28098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580118" w:rsidRDefault="00580118" w:rsidP="00580118">
      <w:pPr>
        <w:jc w:val="center"/>
      </w:pPr>
      <w:r>
        <w:t xml:space="preserve">Figure 1. </w:t>
      </w:r>
      <w:proofErr w:type="gramStart"/>
      <w:r>
        <w:t xml:space="preserve">The </w:t>
      </w:r>
      <w:proofErr w:type="spellStart"/>
      <w:r>
        <w:t>i</w:t>
      </w:r>
      <w:proofErr w:type="spellEnd"/>
      <w:proofErr w:type="gramEnd"/>
      <w:r>
        <w:t>-Competent model</w:t>
      </w:r>
    </w:p>
    <w:p w:rsidR="007F114B" w:rsidRDefault="007F114B" w:rsidP="00580118">
      <w:pPr>
        <w:jc w:val="center"/>
      </w:pPr>
    </w:p>
    <w:p w:rsidR="007F114B" w:rsidRDefault="007F114B" w:rsidP="00580118">
      <w:pPr>
        <w:jc w:val="center"/>
      </w:pPr>
    </w:p>
    <w:p w:rsidR="007F114B" w:rsidRDefault="007F114B" w:rsidP="00580118">
      <w:pPr>
        <w:jc w:val="center"/>
      </w:pPr>
    </w:p>
    <w:p w:rsidR="007F114B" w:rsidRDefault="007F114B" w:rsidP="00580118">
      <w:pPr>
        <w:jc w:val="center"/>
      </w:pPr>
    </w:p>
    <w:p w:rsidR="007F114B" w:rsidRDefault="007F114B" w:rsidP="007F114B">
      <w:r>
        <w:t xml:space="preserve">                                         </w:t>
      </w:r>
      <w:r>
        <w:rPr>
          <w:noProof/>
          <w:lang w:val="en-US"/>
        </w:rPr>
        <w:drawing>
          <wp:inline distT="0" distB="0" distL="0" distR="0" wp14:anchorId="668AD58C" wp14:editId="772F49C7">
            <wp:extent cx="4000517" cy="3205444"/>
            <wp:effectExtent l="0" t="0" r="0" b="0"/>
            <wp:docPr id="546" name="Picture 5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6" name="Picture 546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16652" cy="32183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114B" w:rsidRPr="00FC67E4" w:rsidRDefault="007F114B" w:rsidP="007F114B">
      <w:pPr>
        <w:spacing w:after="0"/>
        <w:ind w:left="2268"/>
        <w:rPr>
          <w:sz w:val="20"/>
          <w:szCs w:val="20"/>
        </w:rPr>
      </w:pPr>
      <w:r w:rsidRPr="00A46D86">
        <w:rPr>
          <w:b/>
          <w:sz w:val="20"/>
          <w:szCs w:val="20"/>
        </w:rPr>
        <w:t>Fig 2.</w:t>
      </w:r>
      <w:r w:rsidRPr="00FC67E4">
        <w:rPr>
          <w:sz w:val="20"/>
          <w:szCs w:val="20"/>
        </w:rPr>
        <w:t xml:space="preserve"> Overall information literacy knowledge of the students</w:t>
      </w:r>
    </w:p>
    <w:p w:rsidR="007F114B" w:rsidRDefault="007F114B" w:rsidP="00580118">
      <w:pPr>
        <w:jc w:val="center"/>
      </w:pPr>
    </w:p>
    <w:p w:rsidR="007F114B" w:rsidRDefault="007F114B" w:rsidP="007F114B">
      <w:pPr>
        <w:rPr>
          <w:noProof/>
          <w:lang w:eastAsia="en-SG"/>
        </w:rPr>
      </w:pPr>
      <w:r>
        <w:rPr>
          <w:noProof/>
          <w:lang w:val="en-US"/>
        </w:rPr>
        <w:lastRenderedPageBreak/>
        <w:drawing>
          <wp:anchor distT="0" distB="0" distL="114300" distR="114300" simplePos="0" relativeHeight="251659264" behindDoc="0" locked="0" layoutInCell="1" allowOverlap="1" wp14:anchorId="0A76456B" wp14:editId="7651C95F">
            <wp:simplePos x="0" y="0"/>
            <wp:positionH relativeFrom="column">
              <wp:posOffset>0</wp:posOffset>
            </wp:positionH>
            <wp:positionV relativeFrom="paragraph">
              <wp:posOffset>635</wp:posOffset>
            </wp:positionV>
            <wp:extent cx="5417820" cy="2769870"/>
            <wp:effectExtent l="0" t="0" r="0" b="0"/>
            <wp:wrapNone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 </w:t>
      </w:r>
    </w:p>
    <w:p w:rsidR="007F114B" w:rsidRDefault="007F114B" w:rsidP="007F114B">
      <w:pPr>
        <w:rPr>
          <w:noProof/>
          <w:lang w:eastAsia="en-SG"/>
        </w:rPr>
      </w:pPr>
    </w:p>
    <w:p w:rsidR="007F114B" w:rsidRDefault="007F114B" w:rsidP="007F114B">
      <w:pPr>
        <w:rPr>
          <w:noProof/>
          <w:lang w:eastAsia="en-SG"/>
        </w:rPr>
      </w:pPr>
    </w:p>
    <w:p w:rsidR="007F114B" w:rsidRDefault="007F114B" w:rsidP="007F114B">
      <w:pPr>
        <w:rPr>
          <w:noProof/>
          <w:lang w:eastAsia="en-SG"/>
        </w:rPr>
      </w:pPr>
    </w:p>
    <w:p w:rsidR="007F114B" w:rsidRDefault="007F114B" w:rsidP="007F114B">
      <w:pPr>
        <w:rPr>
          <w:noProof/>
          <w:lang w:eastAsia="en-SG"/>
        </w:rPr>
      </w:pPr>
    </w:p>
    <w:p w:rsidR="007F114B" w:rsidRDefault="007F114B" w:rsidP="007F114B">
      <w:pPr>
        <w:rPr>
          <w:noProof/>
          <w:lang w:eastAsia="en-SG"/>
        </w:rPr>
      </w:pPr>
    </w:p>
    <w:p w:rsidR="007F114B" w:rsidRDefault="007F114B" w:rsidP="007F114B">
      <w:pPr>
        <w:rPr>
          <w:noProof/>
          <w:lang w:eastAsia="en-SG"/>
        </w:rPr>
      </w:pPr>
    </w:p>
    <w:p w:rsidR="007F114B" w:rsidRDefault="007F114B" w:rsidP="00580118">
      <w:pPr>
        <w:jc w:val="center"/>
      </w:pPr>
    </w:p>
    <w:p w:rsidR="007F114B" w:rsidRDefault="007F114B" w:rsidP="007F114B">
      <w:pPr>
        <w:ind w:left="1701"/>
        <w:rPr>
          <w:b/>
          <w:noProof/>
          <w:sz w:val="18"/>
          <w:szCs w:val="18"/>
          <w:lang w:eastAsia="en-SG"/>
        </w:rPr>
      </w:pPr>
    </w:p>
    <w:p w:rsidR="007F114B" w:rsidRDefault="007F114B" w:rsidP="007F114B">
      <w:pPr>
        <w:ind w:left="1701"/>
        <w:rPr>
          <w:b/>
          <w:noProof/>
          <w:sz w:val="18"/>
          <w:szCs w:val="18"/>
          <w:lang w:eastAsia="en-SG"/>
        </w:rPr>
      </w:pPr>
    </w:p>
    <w:p w:rsidR="007F114B" w:rsidRDefault="007F114B" w:rsidP="007F114B">
      <w:pPr>
        <w:ind w:left="1701"/>
        <w:rPr>
          <w:noProof/>
          <w:sz w:val="18"/>
          <w:szCs w:val="18"/>
          <w:lang w:eastAsia="en-SG"/>
        </w:rPr>
      </w:pPr>
      <w:r w:rsidRPr="00137EDB">
        <w:rPr>
          <w:b/>
          <w:noProof/>
          <w:sz w:val="18"/>
          <w:szCs w:val="18"/>
          <w:lang w:eastAsia="en-SG"/>
        </w:rPr>
        <w:t>Fig 3.</w:t>
      </w:r>
      <w:r w:rsidRPr="00027E61">
        <w:rPr>
          <w:noProof/>
          <w:sz w:val="18"/>
          <w:szCs w:val="18"/>
          <w:lang w:eastAsia="en-SG"/>
        </w:rPr>
        <w:t xml:space="preserve"> Average scores received by different information literacy stages</w:t>
      </w:r>
    </w:p>
    <w:p w:rsidR="007F114B" w:rsidRDefault="007F114B" w:rsidP="007F114B">
      <w:pPr>
        <w:ind w:left="1701"/>
        <w:rPr>
          <w:noProof/>
          <w:sz w:val="18"/>
          <w:szCs w:val="18"/>
          <w:lang w:eastAsia="en-SG"/>
        </w:rPr>
      </w:pPr>
    </w:p>
    <w:p w:rsidR="007F114B" w:rsidRDefault="007F114B" w:rsidP="007F114B">
      <w:pPr>
        <w:ind w:left="1701"/>
        <w:rPr>
          <w:noProof/>
          <w:sz w:val="18"/>
          <w:szCs w:val="18"/>
          <w:lang w:eastAsia="en-SG"/>
        </w:rPr>
      </w:pPr>
    </w:p>
    <w:p w:rsidR="007F114B" w:rsidRDefault="007F114B" w:rsidP="007F114B">
      <w:pPr>
        <w:ind w:left="1701"/>
        <w:rPr>
          <w:noProof/>
          <w:sz w:val="18"/>
          <w:szCs w:val="18"/>
          <w:lang w:eastAsia="en-SG"/>
        </w:rPr>
      </w:pPr>
    </w:p>
    <w:p w:rsidR="007F114B" w:rsidRDefault="007F114B" w:rsidP="007F114B">
      <w:pPr>
        <w:ind w:left="1701"/>
        <w:rPr>
          <w:noProof/>
          <w:sz w:val="18"/>
          <w:szCs w:val="18"/>
          <w:lang w:eastAsia="en-SG"/>
        </w:rPr>
      </w:pPr>
    </w:p>
    <w:p w:rsidR="007F114B" w:rsidRDefault="007F114B" w:rsidP="007F114B">
      <w:pPr>
        <w:ind w:left="1701"/>
        <w:rPr>
          <w:noProof/>
          <w:sz w:val="18"/>
          <w:szCs w:val="18"/>
          <w:lang w:eastAsia="en-SG"/>
        </w:rPr>
      </w:pPr>
    </w:p>
    <w:p w:rsidR="007F114B" w:rsidRDefault="007F114B" w:rsidP="007F114B">
      <w:pPr>
        <w:rPr>
          <w:noProof/>
          <w:lang w:eastAsia="en-SG"/>
        </w:rPr>
      </w:pPr>
      <w:r>
        <w:rPr>
          <w:noProof/>
          <w:lang w:val="en-US"/>
        </w:rPr>
        <w:drawing>
          <wp:inline distT="0" distB="0" distL="0" distR="0" wp14:anchorId="3E7C909F" wp14:editId="4BC50B76">
            <wp:extent cx="5008728" cy="2511188"/>
            <wp:effectExtent l="0" t="0" r="0" b="0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7F114B" w:rsidRDefault="007F114B" w:rsidP="007F114B">
      <w:pPr>
        <w:ind w:left="851"/>
      </w:pPr>
      <w:r w:rsidRPr="0027603A">
        <w:rPr>
          <w:b/>
          <w:sz w:val="18"/>
          <w:szCs w:val="18"/>
        </w:rPr>
        <w:t>Fig 4.</w:t>
      </w:r>
      <w:r w:rsidRPr="003767BF">
        <w:rPr>
          <w:sz w:val="18"/>
          <w:szCs w:val="18"/>
        </w:rPr>
        <w:t xml:space="preserve"> Distribution of overall scores by schools</w:t>
      </w:r>
      <w:bookmarkStart w:id="0" w:name="_GoBack"/>
      <w:bookmarkEnd w:id="0"/>
    </w:p>
    <w:p w:rsidR="007F114B" w:rsidRDefault="007F114B" w:rsidP="00580118">
      <w:pPr>
        <w:jc w:val="center"/>
      </w:pPr>
    </w:p>
    <w:p w:rsidR="007F114B" w:rsidRDefault="007F114B" w:rsidP="00580118">
      <w:pPr>
        <w:jc w:val="center"/>
      </w:pPr>
    </w:p>
    <w:p w:rsidR="007F114B" w:rsidRDefault="007F114B" w:rsidP="00580118">
      <w:pPr>
        <w:jc w:val="center"/>
      </w:pPr>
    </w:p>
    <w:p w:rsidR="007F114B" w:rsidRDefault="007F114B" w:rsidP="00580118">
      <w:pPr>
        <w:jc w:val="center"/>
      </w:pPr>
    </w:p>
    <w:p w:rsidR="007F114B" w:rsidRDefault="007F114B" w:rsidP="00580118">
      <w:pPr>
        <w:jc w:val="center"/>
      </w:pPr>
    </w:p>
    <w:sectPr w:rsidR="007F114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118"/>
    <w:rsid w:val="00580118"/>
    <w:rsid w:val="007C0DF1"/>
    <w:rsid w:val="007F1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A09112B-83C0-403F-A5C2-4D303680D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hart" Target="charts/chart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8945755241727394"/>
          <c:y val="4.5929018789144051E-2"/>
          <c:w val="0.78474809889003061"/>
          <c:h val="0.6308898130948662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%</c:v>
                </c:pt>
              </c:strCache>
            </c:strRef>
          </c:tx>
          <c:spPr>
            <a:gradFill flip="none" rotWithShape="1">
              <a:gsLst>
                <a:gs pos="0">
                  <a:srgbClr val="0070C0">
                    <a:shade val="30000"/>
                    <a:satMod val="115000"/>
                  </a:srgbClr>
                </a:gs>
                <a:gs pos="50000">
                  <a:srgbClr val="0070C0">
                    <a:shade val="67500"/>
                    <a:satMod val="115000"/>
                  </a:srgbClr>
                </a:gs>
                <a:gs pos="100000">
                  <a:srgbClr val="0070C0">
                    <a:shade val="100000"/>
                    <a:satMod val="115000"/>
                  </a:srgbClr>
                </a:gs>
              </a:gsLst>
              <a:lin ang="5400000" scaled="1"/>
              <a:tileRect/>
            </a:gra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Sheet1!$A$2:$A$8</c:f>
              <c:strCache>
                <c:ptCount val="7"/>
                <c:pt idx="0">
                  <c:v>Stage 1 - Defining Information Task</c:v>
                </c:pt>
                <c:pt idx="1">
                  <c:v>Stage 2 - Selecting Information Sources</c:v>
                </c:pt>
                <c:pt idx="2">
                  <c:v>Stage 3 - Seeking Information from Sources</c:v>
                </c:pt>
                <c:pt idx="3">
                  <c:v>Stage 4 - Synthesizing &amp; Using Information</c:v>
                </c:pt>
                <c:pt idx="4">
                  <c:v>Stage 5 - Appraising the Information Process &amp; Product</c:v>
                </c:pt>
                <c:pt idx="5">
                  <c:v>Cyber Wellness</c:v>
                </c:pt>
                <c:pt idx="6">
                  <c:v>Overall Information Literacy Score</c:v>
                </c:pt>
              </c:strCache>
            </c:strRef>
          </c:cat>
          <c:val>
            <c:numRef>
              <c:f>Sheet1!$B$2:$B$8</c:f>
              <c:numCache>
                <c:formatCode>0.0%</c:formatCode>
                <c:ptCount val="7"/>
                <c:pt idx="0">
                  <c:v>0.63240624306531368</c:v>
                </c:pt>
                <c:pt idx="1">
                  <c:v>0.54795226471385849</c:v>
                </c:pt>
                <c:pt idx="2">
                  <c:v>0.55341741253051469</c:v>
                </c:pt>
                <c:pt idx="3">
                  <c:v>0.51882535690509823</c:v>
                </c:pt>
                <c:pt idx="4">
                  <c:v>0.54759967453214065</c:v>
                </c:pt>
                <c:pt idx="5">
                  <c:v>0.61505288852725659</c:v>
                </c:pt>
                <c:pt idx="6">
                  <c:v>0.56678999646898465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1"/>
        <c:axId val="446356168"/>
        <c:axId val="446356560"/>
      </c:barChart>
      <c:catAx>
        <c:axId val="44635616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en-US"/>
          </a:p>
        </c:txPr>
        <c:crossAx val="446356560"/>
        <c:crosses val="autoZero"/>
        <c:auto val="1"/>
        <c:lblAlgn val="ctr"/>
        <c:lblOffset val="100"/>
        <c:noMultiLvlLbl val="0"/>
      </c:catAx>
      <c:valAx>
        <c:axId val="446356560"/>
        <c:scaling>
          <c:orientation val="minMax"/>
          <c:min val="0"/>
        </c:scaling>
        <c:delete val="0"/>
        <c:axPos val="l"/>
        <c:majorGridlines/>
        <c:numFmt formatCode="0.0%" sourceLinked="1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en-US"/>
          </a:p>
        </c:txPr>
        <c:crossAx val="446356168"/>
        <c:crosses val="autoZero"/>
        <c:crossBetween val="between"/>
        <c:majorUnit val="0.5"/>
      </c:valAx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800"/>
      </a:pPr>
      <a:endParaRPr lang="en-US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%</c:v>
                </c:pt>
              </c:strCache>
            </c:strRef>
          </c:tx>
          <c:spPr>
            <a:gradFill flip="none" rotWithShape="1">
              <a:gsLst>
                <a:gs pos="0">
                  <a:srgbClr val="0070C0">
                    <a:shade val="30000"/>
                    <a:satMod val="115000"/>
                  </a:srgbClr>
                </a:gs>
                <a:gs pos="50000">
                  <a:srgbClr val="0070C0">
                    <a:shade val="67500"/>
                    <a:satMod val="115000"/>
                  </a:srgbClr>
                </a:gs>
                <a:gs pos="100000">
                  <a:srgbClr val="0070C0">
                    <a:shade val="100000"/>
                    <a:satMod val="115000"/>
                  </a:srgbClr>
                </a:gs>
              </a:gsLst>
              <a:lin ang="5400000" scaled="1"/>
              <a:tileRect/>
            </a:gradFill>
          </c:spPr>
          <c:invertIfNegative val="0"/>
          <c:dLbls>
            <c:dLbl>
              <c:idx val="2"/>
              <c:spPr>
                <a:noFill/>
                <a:ln>
                  <a:noFill/>
                </a:ln>
                <a:effectLst/>
              </c:spPr>
              <c:txPr>
                <a:bodyPr/>
                <a:lstStyle/>
                <a:p>
                  <a:pPr>
                    <a:defRPr sz="800"/>
                  </a:pPr>
                  <a:endParaRPr lang="en-US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5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Sheet1!$A$2:$A$13</c:f>
              <c:strCache>
                <c:ptCount val="12"/>
                <c:pt idx="0">
                  <c:v>A</c:v>
                </c:pt>
                <c:pt idx="1">
                  <c:v>B</c:v>
                </c:pt>
                <c:pt idx="2">
                  <c:v>C</c:v>
                </c:pt>
                <c:pt idx="3">
                  <c:v>D</c:v>
                </c:pt>
                <c:pt idx="4">
                  <c:v>E</c:v>
                </c:pt>
                <c:pt idx="5">
                  <c:v>F</c:v>
                </c:pt>
                <c:pt idx="6">
                  <c:v>G</c:v>
                </c:pt>
                <c:pt idx="7">
                  <c:v>H</c:v>
                </c:pt>
                <c:pt idx="8">
                  <c:v>I</c:v>
                </c:pt>
                <c:pt idx="9">
                  <c:v>J</c:v>
                </c:pt>
                <c:pt idx="10">
                  <c:v>K</c:v>
                </c:pt>
                <c:pt idx="11">
                  <c:v>Total</c:v>
                </c:pt>
              </c:strCache>
            </c:strRef>
          </c:cat>
          <c:val>
            <c:numRef>
              <c:f>Sheet1!$B$2:$B$13</c:f>
              <c:numCache>
                <c:formatCode>0.0%</c:formatCode>
                <c:ptCount val="12"/>
                <c:pt idx="0">
                  <c:v>0.75908099088692094</c:v>
                </c:pt>
                <c:pt idx="1">
                  <c:v>0.74842767295597468</c:v>
                </c:pt>
                <c:pt idx="2">
                  <c:v>0.64091981132075471</c:v>
                </c:pt>
                <c:pt idx="3">
                  <c:v>0.6136118598382756</c:v>
                </c:pt>
                <c:pt idx="4">
                  <c:v>0.59595332671300905</c:v>
                </c:pt>
                <c:pt idx="5">
                  <c:v>0.52432131199745247</c:v>
                </c:pt>
                <c:pt idx="6">
                  <c:v>0.50116515071788315</c:v>
                </c:pt>
                <c:pt idx="7">
                  <c:v>0.50006988120195695</c:v>
                </c:pt>
                <c:pt idx="8">
                  <c:v>0.40019026478515951</c:v>
                </c:pt>
                <c:pt idx="9">
                  <c:v>0.40015027550509297</c:v>
                </c:pt>
                <c:pt idx="10">
                  <c:v>0.35354268373136316</c:v>
                </c:pt>
                <c:pt idx="11">
                  <c:v>0.5667899964689822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1"/>
        <c:axId val="446353816"/>
        <c:axId val="446354208"/>
      </c:barChart>
      <c:catAx>
        <c:axId val="44635381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en-US"/>
          </a:p>
        </c:txPr>
        <c:crossAx val="446354208"/>
        <c:crosses val="autoZero"/>
        <c:auto val="1"/>
        <c:lblAlgn val="ctr"/>
        <c:lblOffset val="100"/>
        <c:noMultiLvlLbl val="0"/>
      </c:catAx>
      <c:valAx>
        <c:axId val="446354208"/>
        <c:scaling>
          <c:orientation val="minMax"/>
        </c:scaling>
        <c:delete val="0"/>
        <c:axPos val="l"/>
        <c:majorGridlines/>
        <c:numFmt formatCode="0.0%" sourceLinked="0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en-US"/>
          </a:p>
        </c:txPr>
        <c:crossAx val="446353816"/>
        <c:crosses val="autoZero"/>
        <c:crossBetween val="between"/>
        <c:majorUnit val="0.5"/>
      </c:valAx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800"/>
      </a:pPr>
      <a:endParaRPr lang="en-US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Shaheen Majid (Assoc Prof)</dc:creator>
  <cp:keywords/>
  <dc:description/>
  <cp:lastModifiedBy>M Shaheen Majid (Assoc Prof)</cp:lastModifiedBy>
  <cp:revision>2</cp:revision>
  <dcterms:created xsi:type="dcterms:W3CDTF">2015-10-08T07:26:00Z</dcterms:created>
  <dcterms:modified xsi:type="dcterms:W3CDTF">2015-10-08T07:33:00Z</dcterms:modified>
</cp:coreProperties>
</file>