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FF28D" w14:textId="77777777" w:rsidR="00784A7D" w:rsidRPr="00B372B2" w:rsidRDefault="00784A7D" w:rsidP="00784A7D">
      <w:pPr>
        <w:keepNext/>
        <w:spacing w:after="200" w:line="240" w:lineRule="auto"/>
        <w:outlineLvl w:val="0"/>
        <w:rPr>
          <w:rFonts w:eastAsia="Times New Roman" w:cs="Arial"/>
          <w:b/>
          <w:bCs/>
          <w:kern w:val="32"/>
          <w:sz w:val="36"/>
          <w:szCs w:val="32"/>
        </w:rPr>
      </w:pPr>
      <w:r w:rsidRPr="00B372B2">
        <w:rPr>
          <w:rFonts w:eastAsia="Times New Roman" w:cs="Arial"/>
          <w:b/>
          <w:bCs/>
          <w:kern w:val="32"/>
          <w:sz w:val="36"/>
          <w:szCs w:val="32"/>
        </w:rPr>
        <w:t>Journal of Information Literacy</w:t>
      </w:r>
    </w:p>
    <w:p w14:paraId="13F8E032" w14:textId="77777777" w:rsidR="00784A7D" w:rsidRPr="00B372B2" w:rsidRDefault="00784A7D" w:rsidP="00784A7D">
      <w:pPr>
        <w:keepNext/>
        <w:spacing w:after="200" w:line="240" w:lineRule="auto"/>
        <w:outlineLvl w:val="1"/>
        <w:rPr>
          <w:rFonts w:eastAsia="Times New Roman" w:cs="Arial"/>
          <w:b/>
          <w:iCs/>
          <w:kern w:val="32"/>
          <w:sz w:val="28"/>
          <w:szCs w:val="28"/>
        </w:rPr>
      </w:pPr>
      <w:r w:rsidRPr="00B372B2">
        <w:rPr>
          <w:rFonts w:eastAsia="Times New Roman" w:cs="Arial"/>
          <w:b/>
          <w:iCs/>
          <w:kern w:val="32"/>
          <w:sz w:val="28"/>
          <w:szCs w:val="28"/>
        </w:rPr>
        <w:t>ISSN 1750-5968</w:t>
      </w:r>
    </w:p>
    <w:p w14:paraId="4DBD90E4" w14:textId="77777777" w:rsidR="00784A7D" w:rsidRPr="00B372B2" w:rsidRDefault="00784A7D" w:rsidP="00784A7D">
      <w:pPr>
        <w:spacing w:line="240" w:lineRule="auto"/>
        <w:rPr>
          <w:rFonts w:eastAsia="Times New Roman" w:cs="Arial"/>
          <w:sz w:val="24"/>
          <w:szCs w:val="24"/>
        </w:rPr>
      </w:pPr>
    </w:p>
    <w:p w14:paraId="7C6C538A" w14:textId="13FA1327" w:rsidR="00784A7D" w:rsidRPr="00B372B2" w:rsidRDefault="00784A7D" w:rsidP="00784A7D">
      <w:pPr>
        <w:keepNext/>
        <w:spacing w:before="80" w:after="120" w:line="240" w:lineRule="auto"/>
        <w:outlineLvl w:val="2"/>
        <w:rPr>
          <w:rFonts w:eastAsia="Times New Roman" w:cs="Arial"/>
          <w:b/>
          <w:bCs/>
          <w:sz w:val="24"/>
          <w:szCs w:val="26"/>
        </w:rPr>
      </w:pPr>
      <w:r w:rsidRPr="00B372B2">
        <w:rPr>
          <w:rFonts w:eastAsia="Times New Roman" w:cs="Arial"/>
          <w:b/>
          <w:bCs/>
          <w:sz w:val="24"/>
          <w:szCs w:val="26"/>
        </w:rPr>
        <w:t xml:space="preserve">Volume </w:t>
      </w:r>
      <w:r w:rsidR="00917F7F">
        <w:rPr>
          <w:rFonts w:eastAsia="Times New Roman" w:cs="Arial"/>
          <w:b/>
          <w:bCs/>
          <w:sz w:val="24"/>
          <w:szCs w:val="26"/>
        </w:rPr>
        <w:t>15</w:t>
      </w:r>
      <w:r w:rsidRPr="00B372B2">
        <w:rPr>
          <w:rFonts w:eastAsia="Times New Roman" w:cs="Arial"/>
          <w:b/>
          <w:bCs/>
          <w:sz w:val="24"/>
          <w:szCs w:val="26"/>
        </w:rPr>
        <w:t xml:space="preserve"> Issue </w:t>
      </w:r>
      <w:r w:rsidR="00917F7F">
        <w:rPr>
          <w:rFonts w:eastAsia="Times New Roman" w:cs="Arial"/>
          <w:b/>
          <w:bCs/>
          <w:sz w:val="24"/>
          <w:szCs w:val="26"/>
        </w:rPr>
        <w:t>3</w:t>
      </w:r>
    </w:p>
    <w:p w14:paraId="62CDD7BB" w14:textId="78A01B64" w:rsidR="00784A7D" w:rsidRPr="00B372B2" w:rsidRDefault="00917F7F" w:rsidP="00784A7D">
      <w:pPr>
        <w:keepNext/>
        <w:spacing w:before="80" w:after="120" w:line="240" w:lineRule="auto"/>
        <w:outlineLvl w:val="2"/>
        <w:rPr>
          <w:rFonts w:eastAsia="Times New Roman" w:cs="Arial"/>
          <w:b/>
          <w:bCs/>
          <w:sz w:val="24"/>
          <w:szCs w:val="26"/>
        </w:rPr>
      </w:pPr>
      <w:r>
        <w:rPr>
          <w:rFonts w:eastAsia="Times New Roman" w:cs="Arial"/>
          <w:b/>
          <w:bCs/>
          <w:sz w:val="24"/>
          <w:szCs w:val="26"/>
        </w:rPr>
        <w:t>December</w:t>
      </w:r>
      <w:r w:rsidR="00784A7D" w:rsidRPr="00B372B2">
        <w:rPr>
          <w:rFonts w:eastAsia="Times New Roman" w:cs="Arial"/>
          <w:b/>
          <w:bCs/>
          <w:sz w:val="24"/>
          <w:szCs w:val="26"/>
        </w:rPr>
        <w:t xml:space="preserve"> </w:t>
      </w:r>
      <w:r>
        <w:rPr>
          <w:rFonts w:eastAsia="Times New Roman" w:cs="Arial"/>
          <w:b/>
          <w:bCs/>
          <w:sz w:val="24"/>
          <w:szCs w:val="26"/>
        </w:rPr>
        <w:t>2021</w:t>
      </w:r>
    </w:p>
    <w:p w14:paraId="0DDA11DB" w14:textId="77777777" w:rsidR="00784A7D" w:rsidRPr="00B372B2" w:rsidRDefault="00784A7D" w:rsidP="00784A7D">
      <w:pPr>
        <w:spacing w:line="240" w:lineRule="auto"/>
        <w:rPr>
          <w:rFonts w:eastAsia="Times New Roman" w:cs="Arial"/>
          <w:sz w:val="24"/>
          <w:szCs w:val="24"/>
        </w:rPr>
      </w:pPr>
    </w:p>
    <w:p w14:paraId="01EBA7C6" w14:textId="77777777" w:rsidR="00784A7D" w:rsidRPr="00B372B2" w:rsidRDefault="00784A7D" w:rsidP="00784A7D">
      <w:pPr>
        <w:spacing w:line="240" w:lineRule="auto"/>
        <w:rPr>
          <w:rFonts w:eastAsia="Times New Roman" w:cs="Arial"/>
          <w:sz w:val="24"/>
          <w:szCs w:val="24"/>
        </w:rPr>
      </w:pPr>
    </w:p>
    <w:p w14:paraId="489006A9" w14:textId="77777777" w:rsidR="00784A7D" w:rsidRPr="00B372B2" w:rsidRDefault="00784A7D" w:rsidP="00784A7D">
      <w:pPr>
        <w:spacing w:line="240" w:lineRule="auto"/>
        <w:rPr>
          <w:rFonts w:eastAsia="Times New Roman" w:cs="Arial"/>
          <w:sz w:val="24"/>
          <w:szCs w:val="24"/>
        </w:rPr>
      </w:pPr>
    </w:p>
    <w:p w14:paraId="585C4FEC" w14:textId="77777777" w:rsidR="00784A7D" w:rsidRPr="00B372B2" w:rsidRDefault="00784A7D" w:rsidP="00784A7D">
      <w:pPr>
        <w:spacing w:line="240" w:lineRule="auto"/>
        <w:rPr>
          <w:rFonts w:eastAsia="Times New Roman" w:cs="Arial"/>
          <w:sz w:val="24"/>
          <w:szCs w:val="24"/>
        </w:rPr>
      </w:pPr>
    </w:p>
    <w:p w14:paraId="6872E8FF" w14:textId="5D18BE80" w:rsidR="00784A7D" w:rsidRPr="00B372B2" w:rsidRDefault="00784A7D" w:rsidP="00784A7D">
      <w:pPr>
        <w:keepNext/>
        <w:spacing w:after="200" w:line="240" w:lineRule="auto"/>
        <w:outlineLvl w:val="1"/>
        <w:rPr>
          <w:rFonts w:eastAsia="Times New Roman" w:cs="Arial"/>
          <w:b/>
          <w:iCs/>
          <w:kern w:val="32"/>
          <w:sz w:val="28"/>
          <w:szCs w:val="28"/>
        </w:rPr>
      </w:pPr>
      <w:r w:rsidRPr="00B372B2">
        <w:rPr>
          <w:rFonts w:eastAsia="Times New Roman" w:cs="Arial"/>
          <w:b/>
          <w:iCs/>
          <w:kern w:val="32"/>
          <w:sz w:val="28"/>
          <w:szCs w:val="28"/>
        </w:rPr>
        <w:t>Article</w:t>
      </w:r>
    </w:p>
    <w:p w14:paraId="1B617DCB" w14:textId="5D9487E7" w:rsidR="00784A7D" w:rsidRPr="00B372B2" w:rsidRDefault="00917F7F" w:rsidP="00B17913">
      <w:pPr>
        <w:rPr>
          <w:rFonts w:eastAsia="Times New Roman" w:cs="Arial"/>
          <w:b/>
          <w:bCs/>
          <w:sz w:val="24"/>
          <w:szCs w:val="26"/>
        </w:rPr>
      </w:pPr>
      <w:r>
        <w:rPr>
          <w:rFonts w:eastAsia="Times New Roman" w:cs="Arial"/>
          <w:b/>
          <w:bCs/>
          <w:sz w:val="24"/>
          <w:szCs w:val="26"/>
        </w:rPr>
        <w:t>Bell, D. L</w:t>
      </w:r>
      <w:r w:rsidR="00784A7D" w:rsidRPr="00B372B2">
        <w:rPr>
          <w:rFonts w:eastAsia="Times New Roman" w:cs="Arial"/>
          <w:b/>
          <w:bCs/>
          <w:sz w:val="24"/>
          <w:szCs w:val="26"/>
        </w:rPr>
        <w:t xml:space="preserve">. </w:t>
      </w:r>
      <w:r>
        <w:rPr>
          <w:rFonts w:eastAsia="Times New Roman" w:cs="Arial"/>
          <w:b/>
          <w:bCs/>
          <w:sz w:val="24"/>
          <w:szCs w:val="26"/>
        </w:rPr>
        <w:t>2021</w:t>
      </w:r>
      <w:r w:rsidR="00784A7D" w:rsidRPr="00B372B2">
        <w:rPr>
          <w:rFonts w:eastAsia="Times New Roman" w:cs="Arial"/>
          <w:b/>
          <w:bCs/>
          <w:sz w:val="24"/>
          <w:szCs w:val="26"/>
        </w:rPr>
        <w:t xml:space="preserve">. </w:t>
      </w:r>
      <w:r w:rsidR="00B17913" w:rsidRPr="00B17913">
        <w:rPr>
          <w:rFonts w:cs="Arial"/>
          <w:b/>
          <w:sz w:val="24"/>
          <w:szCs w:val="24"/>
        </w:rPr>
        <w:t>A qualitative investigation of the digital literacy practices of doctoral students</w:t>
      </w:r>
      <w:r w:rsidR="00784A7D" w:rsidRPr="00B372B2">
        <w:rPr>
          <w:rFonts w:eastAsia="Times New Roman" w:cs="Arial"/>
          <w:b/>
          <w:bCs/>
          <w:sz w:val="24"/>
          <w:szCs w:val="26"/>
        </w:rPr>
        <w:t xml:space="preserve">. </w:t>
      </w:r>
      <w:r w:rsidR="00784A7D" w:rsidRPr="00B372B2">
        <w:rPr>
          <w:rFonts w:eastAsia="Times New Roman" w:cs="Arial"/>
          <w:b/>
          <w:bCs/>
          <w:i/>
          <w:sz w:val="24"/>
          <w:szCs w:val="26"/>
        </w:rPr>
        <w:t>Journal of Information Literacy</w:t>
      </w:r>
      <w:r w:rsidR="00784A7D" w:rsidRPr="00D2065D">
        <w:rPr>
          <w:rFonts w:eastAsia="Times New Roman" w:cs="Arial"/>
          <w:b/>
          <w:bCs/>
          <w:i/>
          <w:iCs/>
          <w:sz w:val="24"/>
          <w:szCs w:val="26"/>
        </w:rPr>
        <w:t xml:space="preserve">, </w:t>
      </w:r>
      <w:r w:rsidRPr="00D2065D">
        <w:rPr>
          <w:rFonts w:eastAsia="Times New Roman" w:cs="Arial"/>
          <w:b/>
          <w:bCs/>
          <w:i/>
          <w:iCs/>
          <w:sz w:val="24"/>
          <w:szCs w:val="26"/>
        </w:rPr>
        <w:t>15</w:t>
      </w:r>
      <w:r w:rsidR="00784A7D" w:rsidRPr="00B372B2">
        <w:rPr>
          <w:rFonts w:eastAsia="Times New Roman" w:cs="Arial"/>
          <w:b/>
          <w:bCs/>
          <w:sz w:val="24"/>
          <w:szCs w:val="26"/>
        </w:rPr>
        <w:t>(</w:t>
      </w:r>
      <w:r>
        <w:rPr>
          <w:rFonts w:eastAsia="Times New Roman" w:cs="Arial"/>
          <w:b/>
          <w:bCs/>
          <w:sz w:val="24"/>
          <w:szCs w:val="26"/>
        </w:rPr>
        <w:t>3</w:t>
      </w:r>
      <w:r w:rsidR="00784A7D" w:rsidRPr="00B372B2">
        <w:rPr>
          <w:rFonts w:eastAsia="Times New Roman" w:cs="Arial"/>
          <w:b/>
          <w:bCs/>
          <w:sz w:val="24"/>
          <w:szCs w:val="26"/>
        </w:rPr>
        <w:t>), pp</w:t>
      </w:r>
      <w:r w:rsidR="007C05BC">
        <w:rPr>
          <w:rFonts w:eastAsia="Times New Roman" w:cs="Arial"/>
          <w:b/>
          <w:bCs/>
          <w:sz w:val="24"/>
          <w:szCs w:val="26"/>
        </w:rPr>
        <w:t>.82</w:t>
      </w:r>
      <w:r w:rsidR="00784A7D">
        <w:rPr>
          <w:rFonts w:eastAsia="Times New Roman" w:cs="Arial"/>
          <w:b/>
          <w:bCs/>
          <w:sz w:val="24"/>
          <w:szCs w:val="26"/>
        </w:rPr>
        <w:t>-</w:t>
      </w:r>
      <w:r w:rsidR="00D13C3C">
        <w:rPr>
          <w:rFonts w:eastAsia="Times New Roman" w:cs="Arial"/>
          <w:b/>
          <w:bCs/>
          <w:sz w:val="24"/>
          <w:szCs w:val="26"/>
        </w:rPr>
        <w:t>99</w:t>
      </w:r>
      <w:r w:rsidR="00784A7D">
        <w:rPr>
          <w:rFonts w:eastAsia="Times New Roman" w:cs="Arial"/>
          <w:b/>
          <w:bCs/>
          <w:sz w:val="24"/>
          <w:szCs w:val="26"/>
        </w:rPr>
        <w:t>.</w:t>
      </w:r>
    </w:p>
    <w:p w14:paraId="06239197" w14:textId="3CC0A004" w:rsidR="00784A7D" w:rsidRDefault="008042F3" w:rsidP="00784A7D">
      <w:pPr>
        <w:spacing w:before="120" w:after="80" w:line="240" w:lineRule="auto"/>
        <w:rPr>
          <w:rFonts w:eastAsia="Times New Roman" w:cs="Arial"/>
          <w:b/>
          <w:bCs/>
          <w:i/>
          <w:sz w:val="24"/>
          <w:szCs w:val="26"/>
        </w:rPr>
      </w:pPr>
      <w:hyperlink r:id="rId8" w:history="1">
        <w:r w:rsidR="00E45FCB" w:rsidRPr="00712CDC">
          <w:rPr>
            <w:rStyle w:val="Hyperlink"/>
            <w:rFonts w:eastAsia="Times New Roman"/>
            <w:b/>
            <w:bCs/>
            <w:i/>
            <w:szCs w:val="26"/>
          </w:rPr>
          <w:t>http://dx.doi.org/10.11645/15.3.2829</w:t>
        </w:r>
      </w:hyperlink>
      <w:r w:rsidR="00E45FCB">
        <w:rPr>
          <w:rFonts w:eastAsia="Times New Roman" w:cs="Arial"/>
          <w:b/>
          <w:bCs/>
          <w:i/>
          <w:sz w:val="24"/>
          <w:szCs w:val="26"/>
        </w:rPr>
        <w:t xml:space="preserve"> </w:t>
      </w:r>
    </w:p>
    <w:p w14:paraId="1D951437" w14:textId="77777777" w:rsidR="00784A7D" w:rsidRPr="00B372B2" w:rsidRDefault="00784A7D" w:rsidP="00784A7D">
      <w:pPr>
        <w:spacing w:before="120" w:after="80" w:line="240" w:lineRule="auto"/>
        <w:rPr>
          <w:rFonts w:eastAsia="Times New Roman" w:cs="Arial"/>
          <w:b/>
          <w:i/>
          <w:sz w:val="24"/>
          <w:szCs w:val="24"/>
        </w:rPr>
      </w:pPr>
    </w:p>
    <w:p w14:paraId="7B354AF5" w14:textId="77777777" w:rsidR="00784A7D" w:rsidRPr="00B372B2" w:rsidRDefault="00784A7D" w:rsidP="00784A7D">
      <w:pPr>
        <w:spacing w:before="120" w:after="80" w:line="240" w:lineRule="auto"/>
        <w:rPr>
          <w:rFonts w:eastAsia="Times New Roman" w:cs="Arial"/>
          <w:sz w:val="24"/>
          <w:szCs w:val="24"/>
        </w:rPr>
      </w:pPr>
    </w:p>
    <w:p w14:paraId="4689960F" w14:textId="77777777" w:rsidR="00784A7D" w:rsidRPr="00B372B2" w:rsidRDefault="00784A7D" w:rsidP="00784A7D">
      <w:pPr>
        <w:spacing w:line="240" w:lineRule="auto"/>
        <w:rPr>
          <w:rFonts w:eastAsia="Times New Roman" w:cs="Arial"/>
          <w:sz w:val="24"/>
          <w:szCs w:val="24"/>
        </w:rPr>
      </w:pPr>
    </w:p>
    <w:p w14:paraId="274E9D6F" w14:textId="77777777" w:rsidR="00784A7D" w:rsidRPr="00B372B2" w:rsidRDefault="00784A7D" w:rsidP="00784A7D">
      <w:pPr>
        <w:spacing w:line="240" w:lineRule="auto"/>
        <w:rPr>
          <w:rFonts w:eastAsia="Times New Roman" w:cs="Arial"/>
          <w:sz w:val="24"/>
          <w:szCs w:val="24"/>
        </w:rPr>
      </w:pPr>
    </w:p>
    <w:p w14:paraId="0DFA78F4" w14:textId="77777777" w:rsidR="00784A7D" w:rsidRPr="00B372B2" w:rsidRDefault="00784A7D" w:rsidP="00784A7D">
      <w:pPr>
        <w:spacing w:line="240" w:lineRule="auto"/>
        <w:rPr>
          <w:rFonts w:eastAsia="Times New Roman" w:cs="Arial"/>
          <w:sz w:val="24"/>
          <w:szCs w:val="24"/>
        </w:rPr>
      </w:pPr>
    </w:p>
    <w:p w14:paraId="5CFEE302" w14:textId="77777777" w:rsidR="00784A7D" w:rsidRPr="00B372B2" w:rsidRDefault="00784A7D" w:rsidP="00784A7D">
      <w:pPr>
        <w:spacing w:line="240" w:lineRule="auto"/>
        <w:rPr>
          <w:rFonts w:eastAsia="Times New Roman" w:cs="Arial"/>
          <w:sz w:val="24"/>
          <w:szCs w:val="24"/>
        </w:rPr>
      </w:pPr>
    </w:p>
    <w:p w14:paraId="3957B0AC" w14:textId="77777777" w:rsidR="00784A7D" w:rsidRPr="00B372B2" w:rsidRDefault="00784A7D" w:rsidP="00784A7D">
      <w:pPr>
        <w:spacing w:line="240" w:lineRule="auto"/>
        <w:rPr>
          <w:rFonts w:eastAsia="Times New Roman" w:cs="Arial"/>
          <w:sz w:val="24"/>
          <w:szCs w:val="24"/>
        </w:rPr>
      </w:pPr>
    </w:p>
    <w:p w14:paraId="7421945E" w14:textId="77777777" w:rsidR="00784A7D" w:rsidRPr="00B372B2" w:rsidRDefault="00784A7D" w:rsidP="00784A7D">
      <w:pPr>
        <w:spacing w:line="240" w:lineRule="auto"/>
        <w:rPr>
          <w:rFonts w:eastAsia="Times New Roman" w:cs="Arial"/>
          <w:sz w:val="24"/>
          <w:szCs w:val="24"/>
        </w:rPr>
      </w:pPr>
    </w:p>
    <w:p w14:paraId="4745CAD7" w14:textId="77777777" w:rsidR="00784A7D" w:rsidRDefault="00784A7D" w:rsidP="00784A7D">
      <w:pPr>
        <w:spacing w:line="240" w:lineRule="auto"/>
        <w:rPr>
          <w:rFonts w:eastAsia="Times New Roman" w:cs="Arial"/>
          <w:sz w:val="24"/>
          <w:szCs w:val="24"/>
        </w:rPr>
      </w:pPr>
    </w:p>
    <w:p w14:paraId="5B837B23" w14:textId="77777777" w:rsidR="00784A7D" w:rsidRDefault="00784A7D" w:rsidP="00784A7D">
      <w:pPr>
        <w:spacing w:line="240" w:lineRule="auto"/>
        <w:rPr>
          <w:rFonts w:eastAsia="Times New Roman" w:cs="Arial"/>
          <w:sz w:val="24"/>
          <w:szCs w:val="24"/>
        </w:rPr>
      </w:pPr>
    </w:p>
    <w:p w14:paraId="5E17D02B" w14:textId="77777777" w:rsidR="00784A7D" w:rsidRPr="00B372B2" w:rsidRDefault="00784A7D" w:rsidP="00784A7D">
      <w:pPr>
        <w:spacing w:line="240" w:lineRule="auto"/>
        <w:rPr>
          <w:rFonts w:eastAsia="Times New Roman" w:cs="Arial"/>
          <w:sz w:val="24"/>
          <w:szCs w:val="24"/>
        </w:rPr>
      </w:pPr>
    </w:p>
    <w:p w14:paraId="5299F562" w14:textId="77777777" w:rsidR="00784A7D" w:rsidRPr="00B372B2" w:rsidRDefault="00784A7D" w:rsidP="00784A7D">
      <w:pPr>
        <w:spacing w:line="240" w:lineRule="auto"/>
        <w:rPr>
          <w:rFonts w:eastAsia="Times New Roman" w:cs="Arial"/>
          <w:sz w:val="24"/>
          <w:szCs w:val="24"/>
        </w:rPr>
      </w:pPr>
    </w:p>
    <w:p w14:paraId="7767A2CA" w14:textId="77777777" w:rsidR="00784A7D" w:rsidRPr="00B372B2" w:rsidRDefault="00784A7D" w:rsidP="00784A7D">
      <w:pPr>
        <w:spacing w:line="240" w:lineRule="auto"/>
        <w:rPr>
          <w:rFonts w:eastAsia="Times New Roman" w:cs="Arial"/>
          <w:sz w:val="24"/>
          <w:szCs w:val="24"/>
        </w:rPr>
      </w:pPr>
    </w:p>
    <w:p w14:paraId="5DDD18B1" w14:textId="77777777" w:rsidR="00784A7D" w:rsidRPr="00B372B2" w:rsidRDefault="00784A7D" w:rsidP="00784A7D">
      <w:pPr>
        <w:spacing w:line="240" w:lineRule="auto"/>
        <w:rPr>
          <w:rFonts w:eastAsia="Times New Roman" w:cs="Arial"/>
          <w:sz w:val="24"/>
          <w:szCs w:val="24"/>
        </w:rPr>
      </w:pPr>
    </w:p>
    <w:p w14:paraId="06091B24" w14:textId="77777777" w:rsidR="00784A7D" w:rsidRPr="00B372B2" w:rsidRDefault="00784A7D" w:rsidP="00784A7D">
      <w:pPr>
        <w:spacing w:line="240" w:lineRule="auto"/>
        <w:rPr>
          <w:rFonts w:eastAsia="Times New Roman" w:cs="Arial"/>
          <w:sz w:val="24"/>
          <w:szCs w:val="24"/>
        </w:rPr>
      </w:pPr>
    </w:p>
    <w:p w14:paraId="2662E994" w14:textId="77777777" w:rsidR="00784A7D" w:rsidRPr="00B372B2" w:rsidRDefault="00784A7D" w:rsidP="00784A7D">
      <w:pPr>
        <w:spacing w:line="240" w:lineRule="auto"/>
        <w:rPr>
          <w:rFonts w:eastAsia="Times New Roman" w:cs="Arial"/>
          <w:sz w:val="20"/>
          <w:szCs w:val="20"/>
        </w:rPr>
      </w:pPr>
      <w:r w:rsidRPr="00B372B2">
        <w:rPr>
          <w:rFonts w:ascii="Calibri" w:eastAsia="Times New Roman" w:hAnsi="Calibri" w:cs="Times New Roman"/>
          <w:noProof/>
          <w:color w:val="0000FF"/>
          <w:sz w:val="24"/>
          <w:szCs w:val="24"/>
          <w:lang w:eastAsia="en-GB"/>
        </w:rPr>
        <w:drawing>
          <wp:inline distT="0" distB="0" distL="0" distR="0" wp14:anchorId="52351104" wp14:editId="58DA9EB8">
            <wp:extent cx="1117600" cy="393700"/>
            <wp:effectExtent l="0" t="0" r="0" b="12700"/>
            <wp:docPr id="2" name="Picture 1" descr="Creative Commons Licens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reative Commons Licens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7600" cy="393700"/>
                    </a:xfrm>
                    <a:prstGeom prst="rect">
                      <a:avLst/>
                    </a:prstGeom>
                    <a:noFill/>
                    <a:ln>
                      <a:noFill/>
                    </a:ln>
                  </pic:spPr>
                </pic:pic>
              </a:graphicData>
            </a:graphic>
          </wp:inline>
        </w:drawing>
      </w:r>
      <w:r w:rsidRPr="00B372B2">
        <w:rPr>
          <w:rFonts w:ascii="Calibri" w:eastAsia="Times New Roman" w:hAnsi="Calibri" w:cs="Times New Roman"/>
          <w:sz w:val="24"/>
          <w:szCs w:val="24"/>
        </w:rPr>
        <w:br/>
      </w:r>
      <w:r w:rsidRPr="00B372B2">
        <w:rPr>
          <w:rFonts w:eastAsia="Times New Roman" w:cs="Arial"/>
          <w:b/>
          <w:sz w:val="20"/>
          <w:szCs w:val="20"/>
        </w:rPr>
        <w:t xml:space="preserve">This work is licensed under a </w:t>
      </w:r>
      <w:hyperlink r:id="rId11" w:history="1">
        <w:r w:rsidRPr="00B372B2">
          <w:rPr>
            <w:rFonts w:ascii="Calibri" w:eastAsia="Times New Roman" w:hAnsi="Calibri" w:cs="Times New Roman"/>
            <w:color w:val="0000FF"/>
            <w:sz w:val="20"/>
            <w:szCs w:val="20"/>
            <w:u w:val="single"/>
          </w:rPr>
          <w:t>Creative Commons Attribution-</w:t>
        </w:r>
        <w:proofErr w:type="spellStart"/>
        <w:r w:rsidRPr="00B372B2">
          <w:rPr>
            <w:rFonts w:ascii="Calibri" w:eastAsia="Times New Roman" w:hAnsi="Calibri" w:cs="Times New Roman"/>
            <w:color w:val="0000FF"/>
            <w:sz w:val="20"/>
            <w:szCs w:val="20"/>
            <w:u w:val="single"/>
          </w:rPr>
          <w:t>ShareAlike</w:t>
        </w:r>
        <w:proofErr w:type="spellEnd"/>
        <w:r w:rsidRPr="00B372B2">
          <w:rPr>
            <w:rFonts w:ascii="Calibri" w:eastAsia="Times New Roman" w:hAnsi="Calibri" w:cs="Times New Roman"/>
            <w:color w:val="0000FF"/>
            <w:sz w:val="20"/>
            <w:szCs w:val="20"/>
            <w:u w:val="single"/>
          </w:rPr>
          <w:t xml:space="preserve"> 4.0 International License</w:t>
        </w:r>
      </w:hyperlink>
      <w:r w:rsidRPr="00B372B2">
        <w:rPr>
          <w:rFonts w:eastAsia="Times New Roman" w:cs="Arial"/>
          <w:b/>
          <w:sz w:val="20"/>
          <w:szCs w:val="20"/>
        </w:rPr>
        <w:t>.</w:t>
      </w:r>
    </w:p>
    <w:p w14:paraId="3BA7A0C4" w14:textId="77777777" w:rsidR="00784A7D" w:rsidRPr="00B372B2" w:rsidRDefault="00784A7D" w:rsidP="00784A7D">
      <w:pPr>
        <w:spacing w:line="240" w:lineRule="auto"/>
        <w:rPr>
          <w:rFonts w:eastAsia="Times New Roman" w:cs="Arial"/>
          <w:sz w:val="20"/>
          <w:szCs w:val="20"/>
        </w:rPr>
      </w:pPr>
    </w:p>
    <w:p w14:paraId="28CF5C6A" w14:textId="77777777" w:rsidR="00784A7D" w:rsidRPr="00B372B2" w:rsidRDefault="00784A7D" w:rsidP="00784A7D">
      <w:pPr>
        <w:widowControl w:val="0"/>
        <w:autoSpaceDE w:val="0"/>
        <w:autoSpaceDN w:val="0"/>
        <w:adjustRightInd w:val="0"/>
        <w:spacing w:line="240" w:lineRule="auto"/>
        <w:rPr>
          <w:rFonts w:eastAsia="Times New Roman" w:cs="Arial"/>
          <w:sz w:val="20"/>
          <w:szCs w:val="20"/>
        </w:rPr>
      </w:pPr>
      <w:r w:rsidRPr="00B372B2">
        <w:rPr>
          <w:rFonts w:eastAsia="Times New Roman" w:cs="Arial"/>
          <w:b/>
          <w:sz w:val="20"/>
          <w:szCs w:val="20"/>
        </w:rPr>
        <w:t xml:space="preserve">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w:t>
      </w:r>
      <w:proofErr w:type="spellStart"/>
      <w:r w:rsidRPr="00B372B2">
        <w:rPr>
          <w:rFonts w:eastAsia="Times New Roman" w:cs="Arial"/>
          <w:b/>
          <w:sz w:val="20"/>
          <w:szCs w:val="20"/>
        </w:rPr>
        <w:t>ShareAlike</w:t>
      </w:r>
      <w:proofErr w:type="spellEnd"/>
      <w:r w:rsidRPr="00B372B2">
        <w:rPr>
          <w:rFonts w:eastAsia="Times New Roman" w:cs="Arial"/>
          <w:b/>
          <w:sz w:val="20"/>
          <w:szCs w:val="20"/>
        </w:rPr>
        <w:t xml:space="preserve"> licence</w:t>
      </w:r>
      <w:r w:rsidRPr="00B372B2">
        <w:rPr>
          <w:rFonts w:eastAsia="Times New Roman" w:cs="Arial"/>
          <w:sz w:val="20"/>
          <w:szCs w:val="20"/>
        </w:rPr>
        <w:t>.</w:t>
      </w:r>
    </w:p>
    <w:p w14:paraId="361926D9" w14:textId="77777777" w:rsidR="00784A7D" w:rsidRPr="00B372B2" w:rsidRDefault="00784A7D" w:rsidP="00784A7D">
      <w:pPr>
        <w:widowControl w:val="0"/>
        <w:autoSpaceDE w:val="0"/>
        <w:autoSpaceDN w:val="0"/>
        <w:adjustRightInd w:val="0"/>
        <w:spacing w:line="240" w:lineRule="auto"/>
        <w:rPr>
          <w:rFonts w:eastAsia="Times New Roman" w:cs="Arial"/>
          <w:sz w:val="20"/>
          <w:szCs w:val="20"/>
        </w:rPr>
      </w:pPr>
    </w:p>
    <w:p w14:paraId="7DF43296" w14:textId="77777777" w:rsidR="00784A7D" w:rsidRPr="00B372B2" w:rsidRDefault="00784A7D" w:rsidP="00784A7D">
      <w:pPr>
        <w:widowControl w:val="0"/>
        <w:autoSpaceDE w:val="0"/>
        <w:autoSpaceDN w:val="0"/>
        <w:adjustRightInd w:val="0"/>
        <w:spacing w:line="240" w:lineRule="auto"/>
        <w:rPr>
          <w:rFonts w:eastAsia="Times New Roman" w:cs="Arial"/>
          <w:color w:val="000000"/>
          <w:sz w:val="20"/>
          <w:szCs w:val="20"/>
          <w:shd w:val="clear" w:color="auto" w:fill="FFFFFF"/>
        </w:rPr>
      </w:pPr>
      <w:r w:rsidRPr="00B372B2">
        <w:rPr>
          <w:rFonts w:eastAsia="Times New Roman" w:cs="Arial"/>
          <w:color w:val="000000"/>
          <w:sz w:val="20"/>
          <w:szCs w:val="20"/>
          <w:shd w:val="clear" w:color="auto" w:fill="FFFFFF"/>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1C45A9F1" w14:textId="77777777" w:rsidR="00784A7D" w:rsidRPr="00B372B2" w:rsidRDefault="00784A7D" w:rsidP="00784A7D">
      <w:pPr>
        <w:widowControl w:val="0"/>
        <w:autoSpaceDE w:val="0"/>
        <w:autoSpaceDN w:val="0"/>
        <w:adjustRightInd w:val="0"/>
        <w:spacing w:line="240" w:lineRule="auto"/>
        <w:rPr>
          <w:rFonts w:eastAsia="Times New Roman" w:cs="Arial"/>
          <w:sz w:val="20"/>
          <w:szCs w:val="20"/>
        </w:rPr>
      </w:pPr>
    </w:p>
    <w:p w14:paraId="752C1AD9" w14:textId="2D3A8101" w:rsidR="007054D5" w:rsidRDefault="00784A7D" w:rsidP="00F4274C">
      <w:pPr>
        <w:widowControl w:val="0"/>
        <w:autoSpaceDE w:val="0"/>
        <w:autoSpaceDN w:val="0"/>
        <w:adjustRightInd w:val="0"/>
        <w:spacing w:line="240" w:lineRule="auto"/>
        <w:rPr>
          <w:rFonts w:eastAsia="Times New Roman" w:cs="Arial"/>
          <w:sz w:val="20"/>
          <w:szCs w:val="20"/>
        </w:rPr>
      </w:pPr>
      <w:r w:rsidRPr="00B372B2">
        <w:rPr>
          <w:rFonts w:eastAsia="Times New Roman" w:cs="Arial"/>
          <w:sz w:val="20"/>
          <w:szCs w:val="20"/>
        </w:rPr>
        <w:t>Chan, L. et al. 2002. Budapest Open Access Initiative. New York: Open Society Institute. Available at: http://www.soros.org/openaccess/read.shtml [Accessed: 18 November 2015]</w:t>
      </w:r>
      <w:r w:rsidR="007054D5">
        <w:rPr>
          <w:rFonts w:eastAsia="Times New Roman" w:cs="Arial"/>
          <w:sz w:val="20"/>
          <w:szCs w:val="20"/>
        </w:rPr>
        <w:br w:type="page"/>
      </w:r>
    </w:p>
    <w:p w14:paraId="252B3F4C" w14:textId="37615D06" w:rsidR="00B17913" w:rsidRDefault="00B17913" w:rsidP="00F4274C">
      <w:pPr>
        <w:pStyle w:val="Heading1Title-JIL"/>
      </w:pPr>
      <w:r w:rsidRPr="00B17913">
        <w:lastRenderedPageBreak/>
        <w:t>A qualitative investigation of the digital literacy practices of doctoral students</w:t>
      </w:r>
    </w:p>
    <w:p w14:paraId="2CFA9621" w14:textId="7694E56C" w:rsidR="00B17913" w:rsidRDefault="00385504" w:rsidP="00E45FCB">
      <w:pPr>
        <w:pStyle w:val="Heading2-JIL"/>
      </w:pPr>
      <w:r>
        <w:t>Diane Louise Bell</w:t>
      </w:r>
      <w:r w:rsidR="00B17913">
        <w:t>, Research Librarian</w:t>
      </w:r>
      <w:r w:rsidR="00F2006A">
        <w:t xml:space="preserve">, </w:t>
      </w:r>
      <w:r w:rsidR="00A711C5">
        <w:rPr>
          <w:rFonts w:cs="Arial"/>
          <w:szCs w:val="28"/>
        </w:rPr>
        <w:t>Library Services, City, University of London</w:t>
      </w:r>
      <w:r w:rsidR="00F2006A">
        <w:t>.</w:t>
      </w:r>
      <w:r w:rsidR="001959C0">
        <w:t xml:space="preserve"> Email:</w:t>
      </w:r>
      <w:r w:rsidR="00F2006A">
        <w:t xml:space="preserve"> </w:t>
      </w:r>
      <w:hyperlink r:id="rId12" w:history="1">
        <w:r w:rsidR="00A711C5" w:rsidRPr="00712CDC">
          <w:rPr>
            <w:rStyle w:val="Hyperlink"/>
            <w:rFonts w:eastAsiaTheme="majorEastAsia" w:cstheme="majorBidi"/>
            <w:sz w:val="28"/>
            <w:szCs w:val="26"/>
          </w:rPr>
          <w:t>diane.bell.2@city.ac.uk</w:t>
        </w:r>
      </w:hyperlink>
      <w:r w:rsidR="001959C0">
        <w:t xml:space="preserve"> ORCID:</w:t>
      </w:r>
      <w:r w:rsidR="00A711C5">
        <w:t xml:space="preserve"> </w:t>
      </w:r>
      <w:hyperlink r:id="rId13" w:history="1">
        <w:r w:rsidR="00E45FCB">
          <w:rPr>
            <w:rStyle w:val="Hyperlink"/>
            <w:rFonts w:eastAsiaTheme="majorEastAsia" w:cstheme="majorBidi"/>
            <w:sz w:val="28"/>
            <w:szCs w:val="26"/>
          </w:rPr>
          <w:t>0000-0001-8066-5317</w:t>
        </w:r>
      </w:hyperlink>
      <w:r w:rsidR="00E45FCB">
        <w:t>.</w:t>
      </w:r>
      <w:r w:rsidR="00B17913">
        <w:t xml:space="preserve"> Twitter</w:t>
      </w:r>
      <w:r w:rsidR="001959C0">
        <w:t>:</w:t>
      </w:r>
      <w:r w:rsidR="00B17913">
        <w:t xml:space="preserve"> </w:t>
      </w:r>
      <w:hyperlink r:id="rId14" w:history="1">
        <w:r w:rsidR="00B17913" w:rsidRPr="00F4274C">
          <w:rPr>
            <w:rStyle w:val="Hyperlink"/>
            <w:rFonts w:eastAsiaTheme="majorEastAsia" w:cstheme="majorBidi"/>
            <w:sz w:val="28"/>
            <w:szCs w:val="26"/>
          </w:rPr>
          <w:t>@dianelouisebell</w:t>
        </w:r>
      </w:hyperlink>
    </w:p>
    <w:p w14:paraId="245E287C" w14:textId="77777777" w:rsidR="00F2006A" w:rsidRDefault="00F2006A" w:rsidP="00F2006A">
      <w:pPr>
        <w:pStyle w:val="Heading2-JIL"/>
      </w:pPr>
      <w:r>
        <w:t>Abstract</w:t>
      </w:r>
    </w:p>
    <w:p w14:paraId="38D0AAB3" w14:textId="2734753A" w:rsidR="00A711C5" w:rsidRDefault="00A711C5" w:rsidP="00A711C5">
      <w:pPr>
        <w:pStyle w:val="Bodytext-JIL"/>
      </w:pPr>
      <w:r w:rsidRPr="00A711C5">
        <w:t xml:space="preserve">Academic libraries are currently part of a landscape where there is a rapid growth of digital technologies and electronic resources and </w:t>
      </w:r>
      <w:r w:rsidR="009B5E1D">
        <w:t xml:space="preserve">they </w:t>
      </w:r>
      <w:r w:rsidRPr="00A711C5">
        <w:t xml:space="preserve">have responded to this by developing their research services. </w:t>
      </w:r>
      <w:r w:rsidRPr="00A711C5">
        <w:rPr>
          <w:bCs/>
        </w:rPr>
        <w:t>Some of the most specialised and complex research in higher education is conducted by doctoral students and the effective use of digital tools and skills is often crucial to their research workflow and success.</w:t>
      </w:r>
      <w:r w:rsidRPr="00A711C5">
        <w:t xml:space="preserve"> The need for digital literacy has been further emphasised during the global pandemic of 2020-21 which has required the maximisation of online working and digital skills to ensure the continuation of education, services and research productivity</w:t>
      </w:r>
      <w:r w:rsidRPr="00A711C5">
        <w:rPr>
          <w:b/>
        </w:rPr>
        <w:t xml:space="preserve">. </w:t>
      </w:r>
      <w:r w:rsidRPr="00A711C5">
        <w:t xml:space="preserve">This paper presents the findings of a qualitative research study in a UK university exploring factors influencing differences in the digital literacy skills of doctoral students. The literature included has been updated as digital skills and technologies are a constantly changing area of research. </w:t>
      </w:r>
    </w:p>
    <w:p w14:paraId="76D286E4" w14:textId="77777777" w:rsidR="00A711C5" w:rsidRPr="00A711C5" w:rsidRDefault="00A711C5" w:rsidP="00A711C5">
      <w:pPr>
        <w:pStyle w:val="Bodytext-JIL"/>
        <w:rPr>
          <w:b/>
        </w:rPr>
      </w:pPr>
    </w:p>
    <w:p w14:paraId="38317430" w14:textId="058DBD29" w:rsidR="00A711C5" w:rsidRDefault="00A711C5" w:rsidP="00A711C5">
      <w:pPr>
        <w:pStyle w:val="Bodytext-JIL"/>
      </w:pPr>
      <w:r w:rsidRPr="00A711C5">
        <w:rPr>
          <w:bCs/>
        </w:rPr>
        <w:t>Due the complex nature of doctoral research, it was difficult to draw definite conclusions about the many factors which influence the digital literacy practices of research students</w:t>
      </w:r>
      <w:r w:rsidRPr="00A711C5">
        <w:rPr>
          <w:b/>
        </w:rPr>
        <w:t xml:space="preserve">. </w:t>
      </w:r>
      <w:r w:rsidRPr="00A711C5">
        <w:t xml:space="preserve">Students interviewed in the study discussed their approaches to and understanding of information, digital and media literacy (Jisc, 2016) but the influence of demographic factors such as age, discipline and gender could not easily be evaluated.  All students in the study appeared to be under time pressure and required a high level of organisation and this was assisted by digital skills and proficiency and access to robust hardware and software. They believed they were largely self-taught and some required appropriate training at the point of need to increase their research productivity. This paper will explore how evidence-based practice and engagement may be used to understand the digital practices of doctoral students and to inform the development of research services within academic libraries.  </w:t>
      </w:r>
    </w:p>
    <w:p w14:paraId="299E89C4" w14:textId="4217DCB3" w:rsidR="00A711C5" w:rsidRDefault="00A711C5" w:rsidP="00A711C5">
      <w:pPr>
        <w:pStyle w:val="Bodytext-JIL"/>
      </w:pPr>
    </w:p>
    <w:p w14:paraId="287A9738" w14:textId="362A9E72" w:rsidR="00A711C5" w:rsidRDefault="00A711C5" w:rsidP="00A711C5">
      <w:pPr>
        <w:pStyle w:val="Heading2-JIL"/>
      </w:pPr>
      <w:r>
        <w:t>Keywords</w:t>
      </w:r>
    </w:p>
    <w:p w14:paraId="1C0D5448" w14:textId="4CFE3C75" w:rsidR="00A711C5" w:rsidRPr="00A711C5" w:rsidRDefault="00AF172E" w:rsidP="00A711C5">
      <w:pPr>
        <w:pStyle w:val="Bodytext-JIL"/>
      </w:pPr>
      <w:r>
        <w:t>d</w:t>
      </w:r>
      <w:r w:rsidR="00A711C5">
        <w:t xml:space="preserve">igital literacy; </w:t>
      </w:r>
      <w:r w:rsidR="009B5E1D">
        <w:t xml:space="preserve">digital skills; </w:t>
      </w:r>
      <w:r w:rsidR="00A711C5">
        <w:t xml:space="preserve">digital tools; </w:t>
      </w:r>
      <w:r w:rsidR="009B5E1D">
        <w:t xml:space="preserve">information literacy; interviews; </w:t>
      </w:r>
      <w:r>
        <w:t>postgraduate research</w:t>
      </w:r>
      <w:r w:rsidR="00A711C5">
        <w:t xml:space="preserve"> students; qualitative research;</w:t>
      </w:r>
      <w:r w:rsidR="009B5E1D">
        <w:t xml:space="preserve"> UK</w:t>
      </w:r>
    </w:p>
    <w:p w14:paraId="0923F6FC" w14:textId="77777777" w:rsidR="00F2006A" w:rsidRDefault="00F2006A" w:rsidP="00F2006A">
      <w:pPr>
        <w:pStyle w:val="Bodytext-JIL"/>
      </w:pPr>
    </w:p>
    <w:p w14:paraId="43C6E283" w14:textId="77777777" w:rsidR="00F2006A" w:rsidRDefault="008042F3" w:rsidP="00F2006A">
      <w:pPr>
        <w:pStyle w:val="Bodytext-JIL"/>
      </w:pPr>
      <w:r>
        <w:rPr>
          <w:noProof/>
        </w:rPr>
        <w:pict w14:anchorId="5C1F1127">
          <v:rect id="_x0000_i1025" alt="" style="width:451.3pt;height:.05pt;mso-width-percent:0;mso-height-percent:0;mso-width-percent:0;mso-height-percent:0" o:hralign="center" o:hrstd="t" o:hr="t" fillcolor="#a0a0a0" stroked="f"/>
        </w:pict>
      </w:r>
    </w:p>
    <w:p w14:paraId="1800E3F3" w14:textId="7535A71C" w:rsidR="00A711C5" w:rsidRDefault="00A711C5" w:rsidP="00F2006A">
      <w:pPr>
        <w:pStyle w:val="Bodytext-JIL"/>
      </w:pPr>
    </w:p>
    <w:p w14:paraId="361B2CB3" w14:textId="77777777" w:rsidR="00A711C5" w:rsidRPr="00755AEE" w:rsidRDefault="00A711C5" w:rsidP="00A711C5">
      <w:pPr>
        <w:pStyle w:val="Heading2-JIL"/>
      </w:pPr>
      <w:r>
        <w:t xml:space="preserve">1. </w:t>
      </w:r>
      <w:r w:rsidRPr="00755AEE">
        <w:t>In</w:t>
      </w:r>
      <w:r>
        <w:t>troduction</w:t>
      </w:r>
    </w:p>
    <w:p w14:paraId="4B8E8CEB" w14:textId="1641DE97" w:rsidR="00A711C5" w:rsidRDefault="00A711C5" w:rsidP="00A711C5">
      <w:pPr>
        <w:pStyle w:val="Bodytext-JIL"/>
      </w:pPr>
      <w:r w:rsidRPr="00351BD5">
        <w:t>Digital technologies</w:t>
      </w:r>
      <w:r>
        <w:t>, resources</w:t>
      </w:r>
      <w:r w:rsidRPr="00351BD5">
        <w:t xml:space="preserve"> and skills are prevalent in higher education and are increasingly employed during the research lifecycle.</w:t>
      </w:r>
      <w:r>
        <w:t xml:space="preserve"> Digital skills have become even more important to ensure continued productivity in the context of the global pandemic of 2020-21.</w:t>
      </w:r>
      <w:r w:rsidRPr="00351BD5">
        <w:t xml:space="preserve"> Some of the most complex and specialised research is conducted by doctoral students, however there is not always a deep and clear understanding of their </w:t>
      </w:r>
      <w:r>
        <w:t>utilisation</w:t>
      </w:r>
      <w:r w:rsidRPr="00351BD5">
        <w:t xml:space="preserve"> of digital skills and technologies (Dowling </w:t>
      </w:r>
      <w:r>
        <w:t>&amp;</w:t>
      </w:r>
      <w:r w:rsidRPr="00351BD5">
        <w:t xml:space="preserve"> Wilson, 2015).</w:t>
      </w:r>
      <w:r>
        <w:t xml:space="preserve"> </w:t>
      </w:r>
      <w:r w:rsidRPr="005B27F4">
        <w:t>Information literacy</w:t>
      </w:r>
      <w:r w:rsidR="0088395E">
        <w:t xml:space="preserve"> (IL)</w:t>
      </w:r>
      <w:r w:rsidRPr="005B27F4">
        <w:t xml:space="preserve"> often refers to the ability to retrieve, evaluate, process, manage and disseminate research</w:t>
      </w:r>
      <w:r>
        <w:t xml:space="preserve"> in all formats (CILIP Information Literacy Group, 2018)</w:t>
      </w:r>
      <w:r w:rsidRPr="005B27F4">
        <w:t xml:space="preserve">. </w:t>
      </w:r>
      <w:r>
        <w:t xml:space="preserve"> This increasingly includes online content such as open access repositories, electronic articles, </w:t>
      </w:r>
      <w:proofErr w:type="gramStart"/>
      <w:r>
        <w:t>data</w:t>
      </w:r>
      <w:proofErr w:type="gramEnd"/>
      <w:r>
        <w:t xml:space="preserve"> and online archives which means that digital literacy is strongly inter-related to </w:t>
      </w:r>
      <w:r w:rsidR="0088395E">
        <w:t>IL</w:t>
      </w:r>
      <w:r>
        <w:t xml:space="preserve">.  </w:t>
      </w:r>
      <w:r w:rsidRPr="005B27F4">
        <w:t xml:space="preserve">Doctoral digital literacy may focus on the appropriate deployment of </w:t>
      </w:r>
      <w:r>
        <w:t xml:space="preserve">online </w:t>
      </w:r>
      <w:r w:rsidRPr="005B27F4">
        <w:t>resources (such as electronic journals and databases), technologies and</w:t>
      </w:r>
      <w:r>
        <w:t xml:space="preserve"> digital</w:t>
      </w:r>
      <w:r w:rsidRPr="005B27F4">
        <w:t xml:space="preserve"> skills to support the entire research </w:t>
      </w:r>
      <w:r w:rsidRPr="005B27F4">
        <w:lastRenderedPageBreak/>
        <w:t>lifecycle.</w:t>
      </w:r>
      <w:r>
        <w:t xml:space="preserve"> </w:t>
      </w:r>
      <w:r w:rsidRPr="00351BD5">
        <w:t>This paper is based on experiences of being a practitioner researcher</w:t>
      </w:r>
      <w:r>
        <w:t xml:space="preserve"> </w:t>
      </w:r>
      <w:r w:rsidRPr="005B27F4">
        <w:rPr>
          <w:bCs/>
        </w:rPr>
        <w:t xml:space="preserve">and includes new and updated literature to complement the original empirical study in recognition of the changing nature of digital technologies. </w:t>
      </w:r>
      <w:r w:rsidRPr="00351BD5">
        <w:t xml:space="preserve">It includes findings from the author’s MA Academic Practice dissertation entitled </w:t>
      </w:r>
      <w:r w:rsidRPr="00351BD5">
        <w:rPr>
          <w:i/>
        </w:rPr>
        <w:t>Which factors may contribute to differences in the digital literacy skills of research students?</w:t>
      </w:r>
      <w:r w:rsidRPr="00351BD5">
        <w:t xml:space="preserve"> It will outline the research objectives, the methodology and approach employed</w:t>
      </w:r>
      <w:r w:rsidR="001C4CE1">
        <w:t>,</w:t>
      </w:r>
      <w:r w:rsidRPr="00351BD5">
        <w:t xml:space="preserve"> some of the insights and outcomes and </w:t>
      </w:r>
      <w:r>
        <w:t>how these</w:t>
      </w:r>
      <w:r w:rsidRPr="00351BD5">
        <w:t xml:space="preserve"> may inform the provision of academic library research services.  </w:t>
      </w:r>
    </w:p>
    <w:p w14:paraId="47214AE3" w14:textId="77777777" w:rsidR="00A711C5" w:rsidRDefault="00A711C5" w:rsidP="00A711C5">
      <w:pPr>
        <w:pStyle w:val="Bodytext-JIL"/>
      </w:pPr>
    </w:p>
    <w:p w14:paraId="36C0EE8F" w14:textId="77777777" w:rsidR="00A711C5" w:rsidRPr="00351BD5" w:rsidRDefault="00A711C5" w:rsidP="00A711C5">
      <w:pPr>
        <w:pStyle w:val="Heading2-JIL"/>
      </w:pPr>
      <w:r>
        <w:t>2. C</w:t>
      </w:r>
      <w:r w:rsidRPr="00755AEE">
        <w:t xml:space="preserve">ontext </w:t>
      </w:r>
    </w:p>
    <w:p w14:paraId="228CBFF7" w14:textId="64BFA2A5" w:rsidR="00A711C5" w:rsidRDefault="00A711C5" w:rsidP="00A711C5">
      <w:pPr>
        <w:pStyle w:val="Bodytext-JIL"/>
      </w:pPr>
      <w:r>
        <w:t>The research landscape is constantly changing and there is an increasing move towards open access content such as institutional and data repositories, providing a wider range of a digital content available to researchers. Digital skills and technologies are widely used in research</w:t>
      </w:r>
      <w:r w:rsidR="001C4CE1">
        <w:t>,</w:t>
      </w:r>
      <w:r>
        <w:t xml:space="preserve"> for example</w:t>
      </w:r>
      <w:r w:rsidR="001C4CE1">
        <w:t>,</w:t>
      </w:r>
      <w:r>
        <w:t xml:space="preserve"> to conduct literature reviews, to store and manage search results</w:t>
      </w:r>
      <w:r w:rsidR="001C4CE1">
        <w:t>,</w:t>
      </w:r>
      <w:r>
        <w:t xml:space="preserve"> and to disseminate research outputs and datasets.  </w:t>
      </w:r>
      <w:r w:rsidRPr="00351BD5">
        <w:t>In higher education, many universities have increased their emphasis on research</w:t>
      </w:r>
      <w:r>
        <w:t xml:space="preserve"> </w:t>
      </w:r>
      <w:r w:rsidRPr="005B3774">
        <w:rPr>
          <w:bCs/>
        </w:rPr>
        <w:t>(Bent, 2016);</w:t>
      </w:r>
      <w:r w:rsidRPr="00351BD5">
        <w:t xml:space="preserve"> for example by offering </w:t>
      </w:r>
      <w:r>
        <w:t>funding such as doctoral scholarships and graduate teaching contracts. In some disciplines such as Social Sciences and Humanities, students may have to fund themselves. In the past decade, the UK has tended to have a structured PhD programme</w:t>
      </w:r>
      <w:r w:rsidR="001C4CE1">
        <w:t>,</w:t>
      </w:r>
      <w:r>
        <w:t xml:space="preserve"> often between 4-7 years, </w:t>
      </w:r>
      <w:r w:rsidR="001C4CE1">
        <w:t>which</w:t>
      </w:r>
      <w:r>
        <w:t xml:space="preserve"> usually has an initial registration, an upgrade process</w:t>
      </w:r>
      <w:r w:rsidR="001C4CE1">
        <w:t>,</w:t>
      </w:r>
      <w:r>
        <w:t xml:space="preserve"> and the transfer to a full PhD route (</w:t>
      </w:r>
      <w:proofErr w:type="spellStart"/>
      <w:r w:rsidRPr="00A711C5">
        <w:t>Pyhältö</w:t>
      </w:r>
      <w:proofErr w:type="spellEnd"/>
      <w:r w:rsidRPr="00A711C5">
        <w:t xml:space="preserve"> </w:t>
      </w:r>
      <w:r>
        <w:t xml:space="preserve">et al., 2020).  </w:t>
      </w:r>
      <w:r w:rsidRPr="00351BD5">
        <w:t>Employing research skills and conducting empirical research</w:t>
      </w:r>
      <w:r>
        <w:t xml:space="preserve"> in an increasingly digital environment</w:t>
      </w:r>
      <w:r w:rsidRPr="00351BD5">
        <w:t xml:space="preserve"> are important aspects of doctoral studies (</w:t>
      </w:r>
      <w:proofErr w:type="spellStart"/>
      <w:r w:rsidRPr="00351BD5">
        <w:t>Gouseti</w:t>
      </w:r>
      <w:proofErr w:type="spellEnd"/>
      <w:r w:rsidRPr="00351BD5">
        <w:t xml:space="preserve">, 2017).  While doctoral students may not be the </w:t>
      </w:r>
      <w:r w:rsidRPr="00351BD5">
        <w:rPr>
          <w:color w:val="000000" w:themeColor="text1"/>
        </w:rPr>
        <w:t>largest cohorts</w:t>
      </w:r>
      <w:r w:rsidRPr="00351BD5">
        <w:t xml:space="preserve">, they </w:t>
      </w:r>
      <w:r>
        <w:t>produce specialised and unique</w:t>
      </w:r>
      <w:r w:rsidRPr="00351BD5">
        <w:t xml:space="preserve"> research outputs and</w:t>
      </w:r>
      <w:r>
        <w:t xml:space="preserve"> encourage innovative practices</w:t>
      </w:r>
      <w:r w:rsidRPr="00351BD5">
        <w:t xml:space="preserve"> in universities</w:t>
      </w:r>
      <w:r>
        <w:t xml:space="preserve"> (Jisc, 2020). </w:t>
      </w:r>
    </w:p>
    <w:p w14:paraId="15172825" w14:textId="77777777" w:rsidR="00A711C5" w:rsidRDefault="00A711C5" w:rsidP="00A711C5">
      <w:pPr>
        <w:pStyle w:val="Bodytext-JIL"/>
      </w:pPr>
    </w:p>
    <w:p w14:paraId="0CAD1C4F" w14:textId="77777777" w:rsidR="00A711C5" w:rsidRPr="00755AEE" w:rsidRDefault="00A711C5" w:rsidP="001C4CE1">
      <w:pPr>
        <w:pStyle w:val="Heading3-JIL"/>
      </w:pPr>
      <w:r>
        <w:t xml:space="preserve">2.1 </w:t>
      </w:r>
      <w:r w:rsidRPr="00755AEE">
        <w:t xml:space="preserve">Institutional context </w:t>
      </w:r>
    </w:p>
    <w:p w14:paraId="6823B14D" w14:textId="2AD5DFDF" w:rsidR="00A711C5" w:rsidRDefault="00A711C5" w:rsidP="00A711C5">
      <w:pPr>
        <w:pStyle w:val="Bodytext-JIL"/>
        <w:rPr>
          <w:b/>
        </w:rPr>
      </w:pPr>
      <w:r w:rsidRPr="00351BD5">
        <w:t>The research study was undertaken at a London</w:t>
      </w:r>
      <w:r w:rsidR="001C4CE1">
        <w:t>-</w:t>
      </w:r>
      <w:r w:rsidRPr="00351BD5">
        <w:t>based university in the UK.  Subjects taught and researched in the university include Arts, Humanities and Social Sciences</w:t>
      </w:r>
      <w:r>
        <w:t xml:space="preserve">, </w:t>
      </w:r>
      <w:r w:rsidRPr="00351BD5">
        <w:t>Health Sciences</w:t>
      </w:r>
      <w:r w:rsidR="001C4CE1">
        <w:t>,</w:t>
      </w:r>
      <w:r>
        <w:t xml:space="preserve"> and Business Studies</w:t>
      </w:r>
      <w:r w:rsidRPr="00351BD5">
        <w:t xml:space="preserve">. </w:t>
      </w:r>
      <w:r>
        <w:t xml:space="preserve"> At the time of the study, t</w:t>
      </w:r>
      <w:r w:rsidRPr="00351BD5">
        <w:t>he university ha</w:t>
      </w:r>
      <w:r>
        <w:t>d</w:t>
      </w:r>
      <w:r w:rsidRPr="00351BD5">
        <w:t xml:space="preserve"> approx</w:t>
      </w:r>
      <w:r w:rsidR="001C4CE1">
        <w:t>imately</w:t>
      </w:r>
      <w:r w:rsidRPr="00351BD5">
        <w:t xml:space="preserve"> 20,000 students,</w:t>
      </w:r>
      <w:r>
        <w:t xml:space="preserve"> 700 of which were doctoral students</w:t>
      </w:r>
      <w:r w:rsidR="001C4CE1">
        <w:t>,</w:t>
      </w:r>
      <w:r>
        <w:t xml:space="preserve"> and some of their research was</w:t>
      </w:r>
      <w:r w:rsidRPr="00351BD5">
        <w:t xml:space="preserve"> interdisciplinary</w:t>
      </w:r>
      <w:r w:rsidR="001C4CE1">
        <w:t xml:space="preserve">, </w:t>
      </w:r>
      <w:r>
        <w:t xml:space="preserve">conducted </w:t>
      </w:r>
      <w:r w:rsidRPr="00351BD5">
        <w:t>across different departments and research centres</w:t>
      </w:r>
      <w:r>
        <w:t>.</w:t>
      </w:r>
      <w:r w:rsidRPr="00575DD6">
        <w:rPr>
          <w:b/>
        </w:rPr>
        <w:t xml:space="preserve"> </w:t>
      </w:r>
    </w:p>
    <w:p w14:paraId="28A095AE" w14:textId="77777777" w:rsidR="00A711C5" w:rsidRPr="00351BD5" w:rsidRDefault="00A711C5" w:rsidP="00A711C5">
      <w:pPr>
        <w:pStyle w:val="Bodytext-JIL"/>
      </w:pPr>
    </w:p>
    <w:p w14:paraId="3C55D66D" w14:textId="77777777" w:rsidR="00A711C5" w:rsidRPr="00755AEE" w:rsidRDefault="00A711C5" w:rsidP="001C4CE1">
      <w:pPr>
        <w:pStyle w:val="Heading3-JIL"/>
      </w:pPr>
      <w:r>
        <w:t xml:space="preserve">2.2 </w:t>
      </w:r>
      <w:r w:rsidRPr="00755AEE">
        <w:t>Framework used to inform the research</w:t>
      </w:r>
    </w:p>
    <w:p w14:paraId="69117573" w14:textId="48C4105C" w:rsidR="00A711C5" w:rsidRDefault="00A711C5" w:rsidP="00A711C5">
      <w:pPr>
        <w:pStyle w:val="Bodytext-JIL"/>
        <w:rPr>
          <w:rFonts w:cs="Arial"/>
        </w:rPr>
      </w:pPr>
      <w:r>
        <w:t>T</w:t>
      </w:r>
      <w:r w:rsidRPr="00351BD5">
        <w:t xml:space="preserve">he research study was informed by some parts of the </w:t>
      </w:r>
      <w:r w:rsidRPr="0055635D">
        <w:rPr>
          <w:bCs/>
          <w:i/>
        </w:rPr>
        <w:t>Jisc</w:t>
      </w:r>
      <w:r w:rsidRPr="00351BD5">
        <w:rPr>
          <w:bCs/>
          <w:i/>
        </w:rPr>
        <w:t xml:space="preserve"> </w:t>
      </w:r>
      <w:r w:rsidRPr="00351BD5">
        <w:rPr>
          <w:i/>
        </w:rPr>
        <w:t>Building digital capability: example researcher profile</w:t>
      </w:r>
      <w:r w:rsidRPr="00351BD5">
        <w:rPr>
          <w:bCs/>
        </w:rPr>
        <w:t xml:space="preserve"> (2016)</w:t>
      </w:r>
      <w:r w:rsidR="001C4CE1">
        <w:rPr>
          <w:bCs/>
        </w:rPr>
        <w:t>;</w:t>
      </w:r>
      <w:r>
        <w:rPr>
          <w:bCs/>
        </w:rPr>
        <w:t xml:space="preserve"> </w:t>
      </w:r>
      <w:r w:rsidR="001C4CE1">
        <w:rPr>
          <w:bCs/>
        </w:rPr>
        <w:t>t</w:t>
      </w:r>
      <w:r>
        <w:rPr>
          <w:bCs/>
        </w:rPr>
        <w:t xml:space="preserve">his </w:t>
      </w:r>
      <w:r w:rsidRPr="00351BD5">
        <w:t xml:space="preserve">will be referred to as the </w:t>
      </w:r>
      <w:r w:rsidRPr="0055635D">
        <w:t>Jisc</w:t>
      </w:r>
      <w:r w:rsidRPr="00351BD5">
        <w:t xml:space="preserve"> Resea</w:t>
      </w:r>
      <w:r>
        <w:t xml:space="preserve">rcher capability profile (2016).  Researchers can use the profile to consider their individual digital practices and development requirements. </w:t>
      </w:r>
      <w:r>
        <w:rPr>
          <w:bCs/>
        </w:rPr>
        <w:t xml:space="preserve">It was thought that the framework included certain online skills and capabilities which were relevant to doctoral digital literacy. </w:t>
      </w:r>
      <w:r>
        <w:t>In particular, three areas of the framework</w:t>
      </w:r>
      <w:r w:rsidR="001C4CE1">
        <w:t xml:space="preserve"> were used</w:t>
      </w:r>
      <w:r>
        <w:t>:  information and communication (ICT) skills; information, data and media literacy skills</w:t>
      </w:r>
      <w:r w:rsidR="001C4CE1">
        <w:t>;</w:t>
      </w:r>
      <w:r>
        <w:t xml:space="preserve"> and online communication and participation.  These informed the literature review and the qualitative interview aspects of the research such as the framing of some of the interview questions. The use of social media and the importance of an online research presence were discussed in the interview part of the study. </w:t>
      </w:r>
    </w:p>
    <w:p w14:paraId="15211290" w14:textId="77777777" w:rsidR="00A711C5" w:rsidRPr="00A711C5" w:rsidRDefault="00A711C5" w:rsidP="00A711C5">
      <w:pPr>
        <w:pStyle w:val="Bodytext-JIL"/>
      </w:pPr>
    </w:p>
    <w:p w14:paraId="5DD3ABBF" w14:textId="77777777" w:rsidR="00A711C5" w:rsidRPr="00755AEE" w:rsidRDefault="00A711C5" w:rsidP="001C4CE1">
      <w:pPr>
        <w:pStyle w:val="Heading3-JIL"/>
      </w:pPr>
      <w:r>
        <w:t xml:space="preserve">2.3 </w:t>
      </w:r>
      <w:r w:rsidRPr="00755AEE">
        <w:t xml:space="preserve">Rationale for the research </w:t>
      </w:r>
    </w:p>
    <w:p w14:paraId="1C70989A" w14:textId="77777777" w:rsidR="00A711C5" w:rsidRDefault="00A711C5" w:rsidP="00A711C5">
      <w:pPr>
        <w:pStyle w:val="Bodytext-JIL"/>
      </w:pPr>
      <w:r w:rsidRPr="00351BD5">
        <w:t>The rationale for the study was an attempt to reach a greater understanding of factors which may influence the digital literacy skills of doctoral students.</w:t>
      </w:r>
      <w:r>
        <w:t xml:space="preserve"> Due to the intensity of their research, Barry (1997) believed that doctoral students have the greatest need for information and therefore they require high quality information retrieval and management skills. </w:t>
      </w:r>
      <w:r w:rsidRPr="00351BD5">
        <w:t xml:space="preserve"> The research topic was selected as it related to the author’s role in a university library which involves supporting research students and offering them training on areas such as literature searching, using reference management software and creating an online research profile. </w:t>
      </w:r>
    </w:p>
    <w:p w14:paraId="269B1A19" w14:textId="06BEA16B" w:rsidR="00A711C5" w:rsidRDefault="00A711C5" w:rsidP="00A711C5">
      <w:pPr>
        <w:pStyle w:val="Bodytext-JIL"/>
      </w:pPr>
      <w:r w:rsidRPr="00351BD5">
        <w:lastRenderedPageBreak/>
        <w:t>Following informal conversations with doctoral students from various disciplines, it appeared that there were differences in how the students approached and utilised</w:t>
      </w:r>
      <w:r>
        <w:t xml:space="preserve"> digital resources and</w:t>
      </w:r>
      <w:r w:rsidRPr="00351BD5">
        <w:t xml:space="preserve"> technolog</w:t>
      </w:r>
      <w:r>
        <w:t>ies</w:t>
      </w:r>
      <w:r w:rsidRPr="00351BD5">
        <w:t xml:space="preserve"> to support their research processes. The research study attempted to explore why this might be the case</w:t>
      </w:r>
      <w:r>
        <w:t xml:space="preserve">. </w:t>
      </w:r>
      <w:r w:rsidRPr="00351BD5">
        <w:t xml:space="preserve">The intention was to use the evidence-based research findings to inform professional practice in Library Services. This included developing training and online content to assist doctoral students with their research workflow. It was also intended that the study could contribute to knowledge and understanding of digital literacy in relation to research students in the </w:t>
      </w:r>
      <w:r w:rsidR="001C4CE1">
        <w:t xml:space="preserve">fields of </w:t>
      </w:r>
      <w:r w:rsidRPr="00351BD5">
        <w:t xml:space="preserve">Library and Information Science and </w:t>
      </w:r>
      <w:r w:rsidR="001C4CE1">
        <w:t xml:space="preserve">of </w:t>
      </w:r>
      <w:r w:rsidRPr="00351BD5">
        <w:t xml:space="preserve">Education. </w:t>
      </w:r>
    </w:p>
    <w:p w14:paraId="2744F5DE" w14:textId="77777777" w:rsidR="00A711C5" w:rsidRDefault="00A711C5" w:rsidP="00A711C5">
      <w:pPr>
        <w:pStyle w:val="Bodytext-JIL"/>
      </w:pPr>
    </w:p>
    <w:p w14:paraId="1B9915C0" w14:textId="77777777" w:rsidR="00A711C5" w:rsidRPr="00755AEE" w:rsidRDefault="00A711C5" w:rsidP="00A711C5">
      <w:pPr>
        <w:pStyle w:val="Heading2-JIL"/>
      </w:pPr>
      <w:r>
        <w:t>3. Literature review</w:t>
      </w:r>
    </w:p>
    <w:p w14:paraId="5AE420E5" w14:textId="61B2C4DD" w:rsidR="00A711C5" w:rsidRPr="003708F6" w:rsidRDefault="00A711C5" w:rsidP="00A711C5">
      <w:pPr>
        <w:pStyle w:val="Bodytext-JIL"/>
      </w:pPr>
      <w:r w:rsidRPr="003708F6">
        <w:t>The literature review provided useful insights into digital literacy definitions</w:t>
      </w:r>
      <w:r w:rsidR="001C4CE1">
        <w:t>,</w:t>
      </w:r>
      <w:r w:rsidRPr="003708F6">
        <w:t xml:space="preserve"> and previous research and frameworks such as the Vitae </w:t>
      </w:r>
      <w:r w:rsidR="001C4CE1" w:rsidRPr="001C4CE1">
        <w:rPr>
          <w:i/>
          <w:iCs/>
        </w:rPr>
        <w:t>R</w:t>
      </w:r>
      <w:r w:rsidRPr="001C4CE1">
        <w:rPr>
          <w:i/>
          <w:iCs/>
        </w:rPr>
        <w:t xml:space="preserve">esearcher </w:t>
      </w:r>
      <w:r w:rsidR="001C4CE1" w:rsidRPr="001C4CE1">
        <w:rPr>
          <w:i/>
          <w:iCs/>
        </w:rPr>
        <w:t>D</w:t>
      </w:r>
      <w:r w:rsidRPr="001C4CE1">
        <w:rPr>
          <w:i/>
          <w:iCs/>
        </w:rPr>
        <w:t xml:space="preserve">evelopment </w:t>
      </w:r>
      <w:r w:rsidR="001C4CE1" w:rsidRPr="001C4CE1">
        <w:rPr>
          <w:i/>
          <w:iCs/>
        </w:rPr>
        <w:t>F</w:t>
      </w:r>
      <w:r w:rsidRPr="001C4CE1">
        <w:rPr>
          <w:i/>
          <w:iCs/>
        </w:rPr>
        <w:t>ramework</w:t>
      </w:r>
      <w:r w:rsidRPr="003708F6">
        <w:t xml:space="preserve"> </w:t>
      </w:r>
      <w:r w:rsidR="001C4CE1" w:rsidRPr="001C4CE1">
        <w:t>(Vitae Careers Research and Advisory Centre, 2021)</w:t>
      </w:r>
      <w:r w:rsidRPr="001C4CE1">
        <w:t xml:space="preserve"> </w:t>
      </w:r>
      <w:r w:rsidR="001C4CE1">
        <w:t>were useful in showing</w:t>
      </w:r>
      <w:r>
        <w:t xml:space="preserve"> how this related to doctoral </w:t>
      </w:r>
      <w:r w:rsidRPr="003708F6">
        <w:t xml:space="preserve">students. It was also </w:t>
      </w:r>
      <w:r w:rsidRPr="00AC65E6">
        <w:t>insightful</w:t>
      </w:r>
      <w:r w:rsidRPr="003708F6">
        <w:t xml:space="preserve"> to consider types of digital tools and skills which can support different stages of the research lifecycle. </w:t>
      </w:r>
      <w:r>
        <w:t>It is</w:t>
      </w:r>
      <w:r w:rsidR="001C4CE1">
        <w:t>, however,</w:t>
      </w:r>
      <w:r>
        <w:t xml:space="preserve"> difficult to define d</w:t>
      </w:r>
      <w:r w:rsidRPr="003708F6">
        <w:t>igital literacy</w:t>
      </w:r>
      <w:r>
        <w:t xml:space="preserve">. </w:t>
      </w:r>
      <w:proofErr w:type="spellStart"/>
      <w:r w:rsidRPr="003708F6">
        <w:t>Gilster</w:t>
      </w:r>
      <w:proofErr w:type="spellEnd"/>
      <w:r w:rsidRPr="003708F6">
        <w:t xml:space="preserve"> (1997)</w:t>
      </w:r>
      <w:r w:rsidR="00717310">
        <w:t xml:space="preserve">, as cited in </w:t>
      </w:r>
      <w:proofErr w:type="spellStart"/>
      <w:r w:rsidR="00717310">
        <w:t>Lankshear</w:t>
      </w:r>
      <w:proofErr w:type="spellEnd"/>
      <w:r w:rsidR="00717310">
        <w:t xml:space="preserve"> </w:t>
      </w:r>
      <w:r w:rsidR="00B324FB">
        <w:t>and</w:t>
      </w:r>
      <w:r w:rsidR="00717310">
        <w:t xml:space="preserve"> </w:t>
      </w:r>
      <w:proofErr w:type="spellStart"/>
      <w:r w:rsidR="00717310">
        <w:t>Knobel</w:t>
      </w:r>
      <w:proofErr w:type="spellEnd"/>
      <w:r w:rsidR="00717310">
        <w:t xml:space="preserve"> (2008)</w:t>
      </w:r>
      <w:r w:rsidR="007445FB">
        <w:t>,</w:t>
      </w:r>
      <w:r w:rsidRPr="003708F6">
        <w:t xml:space="preserve"> wrote about digital literacy as an overarching approach and conceptualisation of the effective use of digital skills and technologies rather than a prescriptive list of core abilities</w:t>
      </w:r>
      <w:r w:rsidR="00717310">
        <w:t xml:space="preserve">. </w:t>
      </w:r>
      <w:r w:rsidRPr="003708F6">
        <w:t>Martin (2006</w:t>
      </w:r>
      <w:r w:rsidR="008C4354">
        <w:t>, p.151</w:t>
      </w:r>
      <w:r w:rsidRPr="003708F6">
        <w:t xml:space="preserve">) further developed </w:t>
      </w:r>
      <w:proofErr w:type="spellStart"/>
      <w:r w:rsidRPr="003708F6">
        <w:t>Gilster’s</w:t>
      </w:r>
      <w:proofErr w:type="spellEnd"/>
      <w:r w:rsidRPr="003708F6">
        <w:t xml:space="preserve"> concept and his definition is useful for this research study as it also applies to the concept of conducting research</w:t>
      </w:r>
      <w:r w:rsidR="008C4354">
        <w:t>:</w:t>
      </w:r>
    </w:p>
    <w:p w14:paraId="7CCEC93B" w14:textId="77777777" w:rsidR="00A711C5" w:rsidRPr="003708F6" w:rsidRDefault="00A711C5" w:rsidP="00A711C5">
      <w:pPr>
        <w:pStyle w:val="Bodytext-JIL"/>
      </w:pPr>
    </w:p>
    <w:p w14:paraId="240AC6AF" w14:textId="4EF11EEF" w:rsidR="00A711C5" w:rsidRDefault="00A711C5" w:rsidP="001C4CE1">
      <w:pPr>
        <w:pStyle w:val="Bodytext-JIL"/>
        <w:ind w:left="567"/>
      </w:pPr>
      <w:r w:rsidRPr="003708F6">
        <w:t xml:space="preserve">Digital literacy is the awareness, attitude and ability of individuals to appropriately use digital tools and facilities to identify, access, manage, integrate, evaluate, </w:t>
      </w:r>
      <w:proofErr w:type="spellStart"/>
      <w:r w:rsidRPr="003708F6">
        <w:t>analyze</w:t>
      </w:r>
      <w:proofErr w:type="spellEnd"/>
      <w:r w:rsidRPr="003708F6">
        <w:t xml:space="preserve"> and synthesize digital resources […]</w:t>
      </w:r>
      <w:r w:rsidR="008C4354">
        <w:t>.</w:t>
      </w:r>
      <w:r w:rsidRPr="003708F6">
        <w:t xml:space="preserve">  </w:t>
      </w:r>
    </w:p>
    <w:p w14:paraId="5E46D938" w14:textId="77777777" w:rsidR="00A711C5" w:rsidRPr="003708F6" w:rsidRDefault="00A711C5" w:rsidP="00A711C5">
      <w:pPr>
        <w:pStyle w:val="Bodytext-JIL"/>
        <w:rPr>
          <w:rFonts w:eastAsia="TimesNewRomanPSMT" w:cs="Arial"/>
        </w:rPr>
      </w:pPr>
    </w:p>
    <w:p w14:paraId="4C74F0EE" w14:textId="66C5A4DD" w:rsidR="00A711C5" w:rsidRDefault="00A711C5" w:rsidP="00A711C5">
      <w:pPr>
        <w:pStyle w:val="Bodytext-JIL"/>
      </w:pPr>
      <w:r w:rsidRPr="003D31AF">
        <w:t>Digital literacy, in a wider context</w:t>
      </w:r>
      <w:r w:rsidR="008C4354">
        <w:t>,</w:t>
      </w:r>
      <w:r w:rsidRPr="003D31AF">
        <w:t xml:space="preserve"> may be defined as a skill set or a range of competencies which enable individuals to live and contribute to the digital society (Jisc, 2016; List, 2019). In the doctoral context, this may involve becoming effective online researchers through the application of tools, skills and workflows (Ince</w:t>
      </w:r>
      <w:r w:rsidR="008C4354">
        <w:t xml:space="preserve"> et al., </w:t>
      </w:r>
      <w:r w:rsidRPr="003D31AF">
        <w:t>2018). It has also been described as a process of continuous change and improvement which is</w:t>
      </w:r>
      <w:r>
        <w:t xml:space="preserve"> relevant</w:t>
      </w:r>
      <w:r w:rsidRPr="003D31AF">
        <w:t xml:space="preserve"> </w:t>
      </w:r>
      <w:r>
        <w:t>to</w:t>
      </w:r>
      <w:r w:rsidRPr="003D31AF">
        <w:t xml:space="preserve"> the doctoral context (</w:t>
      </w:r>
      <w:proofErr w:type="spellStart"/>
      <w:r w:rsidRPr="003D31AF">
        <w:t>Soltovets</w:t>
      </w:r>
      <w:proofErr w:type="spellEnd"/>
      <w:r w:rsidR="008C4354">
        <w:t xml:space="preserve"> et al., </w:t>
      </w:r>
      <w:r w:rsidRPr="003D31AF">
        <w:t>2020).</w:t>
      </w:r>
    </w:p>
    <w:p w14:paraId="12A90EF6" w14:textId="77777777" w:rsidR="00A711C5" w:rsidRPr="003D31AF" w:rsidRDefault="00A711C5" w:rsidP="00A711C5">
      <w:pPr>
        <w:pStyle w:val="Bodytext-JIL"/>
        <w:rPr>
          <w:rFonts w:cs="Arial"/>
          <w:bCs/>
        </w:rPr>
      </w:pPr>
    </w:p>
    <w:p w14:paraId="3D4BADA2" w14:textId="5D1AC5AE" w:rsidR="00A711C5" w:rsidRDefault="00A711C5" w:rsidP="00A711C5">
      <w:pPr>
        <w:pStyle w:val="Bodytext-JIL"/>
        <w:rPr>
          <w:rFonts w:cs="Arial"/>
        </w:rPr>
      </w:pPr>
      <w:r w:rsidRPr="00015124">
        <w:rPr>
          <w:rFonts w:cs="Arial"/>
        </w:rPr>
        <w:t>Research students often require</w:t>
      </w:r>
      <w:r>
        <w:rPr>
          <w:rFonts w:cs="Arial"/>
        </w:rPr>
        <w:t xml:space="preserve"> many </w:t>
      </w:r>
      <w:r w:rsidRPr="00015124">
        <w:rPr>
          <w:rFonts w:cs="Arial"/>
        </w:rPr>
        <w:t>digital skills</w:t>
      </w:r>
      <w:r>
        <w:rPr>
          <w:rFonts w:cs="Arial"/>
        </w:rPr>
        <w:t xml:space="preserve"> and tools</w:t>
      </w:r>
      <w:r w:rsidRPr="00015124">
        <w:rPr>
          <w:rFonts w:cs="Arial"/>
        </w:rPr>
        <w:t xml:space="preserve"> to assist in the process of conducting their</w:t>
      </w:r>
      <w:r>
        <w:rPr>
          <w:rFonts w:cs="Arial"/>
        </w:rPr>
        <w:t xml:space="preserve"> </w:t>
      </w:r>
      <w:r w:rsidRPr="00015124">
        <w:rPr>
          <w:rFonts w:cs="Arial"/>
        </w:rPr>
        <w:t xml:space="preserve">research. Information and communications technology (ICT) skills are useful to enable the researcher to identify and utilise appropriate tools and software to support their research lifecycle. </w:t>
      </w:r>
      <w:r>
        <w:rPr>
          <w:rFonts w:cs="Arial"/>
        </w:rPr>
        <w:t>Usage may</w:t>
      </w:r>
      <w:r w:rsidRPr="00015124">
        <w:rPr>
          <w:rFonts w:cs="Arial"/>
        </w:rPr>
        <w:t xml:space="preserve"> depend on how much time the researcher has to explore tools, their awareness of suitable products, their previous experience</w:t>
      </w:r>
      <w:r w:rsidR="008C4354">
        <w:rPr>
          <w:rFonts w:cs="Arial"/>
        </w:rPr>
        <w:t>,</w:t>
      </w:r>
      <w:r w:rsidRPr="00015124">
        <w:rPr>
          <w:rFonts w:cs="Arial"/>
        </w:rPr>
        <w:t xml:space="preserve"> and perceived success in using certain technologies</w:t>
      </w:r>
      <w:r w:rsidRPr="006A5FF6">
        <w:rPr>
          <w:rFonts w:cs="Arial"/>
        </w:rPr>
        <w:t xml:space="preserve">. Subsequent to the study, a researcher digital insights survey (Jisc, 2020) found that above all else researchers would like specialised training, support and access to appropriate software to support their digital skills. </w:t>
      </w:r>
      <w:r>
        <w:rPr>
          <w:rFonts w:cs="Arial"/>
        </w:rPr>
        <w:t xml:space="preserve"> </w:t>
      </w:r>
      <w:r w:rsidRPr="006A5FF6">
        <w:rPr>
          <w:rFonts w:cs="Arial"/>
        </w:rPr>
        <w:t xml:space="preserve">  </w:t>
      </w:r>
    </w:p>
    <w:p w14:paraId="56139CB4" w14:textId="77777777" w:rsidR="001C4CE1" w:rsidRDefault="001C4CE1" w:rsidP="00A711C5">
      <w:pPr>
        <w:pStyle w:val="Bodytext-JIL"/>
      </w:pPr>
    </w:p>
    <w:p w14:paraId="1B50EB28" w14:textId="122AB3A6" w:rsidR="00A711C5" w:rsidRDefault="00A711C5" w:rsidP="00A711C5">
      <w:pPr>
        <w:pStyle w:val="Bodytext-JIL"/>
        <w:rPr>
          <w:rFonts w:cs="Arial"/>
          <w:b/>
        </w:rPr>
      </w:pPr>
      <w:r w:rsidRPr="0052396E">
        <w:rPr>
          <w:rFonts w:cs="Arial"/>
        </w:rPr>
        <w:t>In terms of factors which may influence the use of digital tools and skills by research students, Collins</w:t>
      </w:r>
      <w:r>
        <w:rPr>
          <w:rFonts w:cs="Arial"/>
        </w:rPr>
        <w:t xml:space="preserve"> et al. </w:t>
      </w:r>
      <w:r w:rsidRPr="0052396E">
        <w:rPr>
          <w:rFonts w:cs="Arial"/>
        </w:rPr>
        <w:t xml:space="preserve">(2012) identified firstly supply factors and secondly demand led ones. Supply in this context means the electronic journals, databases, apps, social media tools, software and online tools used to conduct and manage the research process. The demand-led factors were described as those such as age, gender, discipline, length of research career etc. These may </w:t>
      </w:r>
      <w:r>
        <w:rPr>
          <w:rFonts w:cs="Arial"/>
        </w:rPr>
        <w:t>contribute to learned and habitual methods of conducting research within a disciplinary context</w:t>
      </w:r>
      <w:r w:rsidRPr="0052396E">
        <w:rPr>
          <w:rFonts w:cs="Arial"/>
        </w:rPr>
        <w:t xml:space="preserve"> </w:t>
      </w:r>
      <w:r w:rsidRPr="00C61A9F">
        <w:rPr>
          <w:rFonts w:cs="Arial"/>
          <w:bCs/>
        </w:rPr>
        <w:t xml:space="preserve">(Green </w:t>
      </w:r>
      <w:r w:rsidR="008C4354">
        <w:rPr>
          <w:rFonts w:cs="Arial"/>
          <w:bCs/>
        </w:rPr>
        <w:t>&amp;</w:t>
      </w:r>
      <w:r w:rsidRPr="00C61A9F">
        <w:rPr>
          <w:rFonts w:cs="Arial"/>
          <w:bCs/>
        </w:rPr>
        <w:t xml:space="preserve"> Macauley, 2007).</w:t>
      </w:r>
      <w:r w:rsidRPr="006C250D">
        <w:rPr>
          <w:rFonts w:cs="Arial"/>
          <w:b/>
        </w:rPr>
        <w:t xml:space="preserve"> </w:t>
      </w:r>
    </w:p>
    <w:p w14:paraId="54DB52D4" w14:textId="77777777" w:rsidR="001C4CE1" w:rsidRPr="0052396E" w:rsidRDefault="001C4CE1" w:rsidP="00A711C5">
      <w:pPr>
        <w:pStyle w:val="Bodytext-JIL"/>
        <w:rPr>
          <w:rFonts w:eastAsia="TimesNewRomanPSMT" w:cs="Arial"/>
        </w:rPr>
      </w:pPr>
    </w:p>
    <w:p w14:paraId="0A5A2611" w14:textId="00A8E19D" w:rsidR="00A711C5" w:rsidRDefault="00A711C5" w:rsidP="00A711C5">
      <w:pPr>
        <w:pStyle w:val="Bodytext-JIL"/>
        <w:rPr>
          <w:rFonts w:cs="Arial"/>
        </w:rPr>
      </w:pPr>
      <w:r>
        <w:rPr>
          <w:rFonts w:cs="Arial"/>
        </w:rPr>
        <w:t>It is likely that researchers</w:t>
      </w:r>
      <w:r w:rsidRPr="00015124">
        <w:rPr>
          <w:rFonts w:cs="Arial"/>
        </w:rPr>
        <w:t xml:space="preserve"> will use</w:t>
      </w:r>
      <w:r>
        <w:rPr>
          <w:rFonts w:cs="Arial"/>
        </w:rPr>
        <w:t xml:space="preserve"> digital</w:t>
      </w:r>
      <w:r w:rsidRPr="00015124">
        <w:rPr>
          <w:rFonts w:cs="Arial"/>
        </w:rPr>
        <w:t xml:space="preserve"> tools which save them time or enable them to work efficiently.</w:t>
      </w:r>
      <w:r>
        <w:rPr>
          <w:rFonts w:cs="Arial"/>
        </w:rPr>
        <w:t xml:space="preserve"> </w:t>
      </w:r>
      <w:r w:rsidRPr="0052396E">
        <w:rPr>
          <w:rFonts w:cs="Arial"/>
        </w:rPr>
        <w:t>While in many respects digital technologies provide many solutions to conducting online research, they also present challenges because they are constantly changing and can be disruptive to research processes</w:t>
      </w:r>
      <w:r>
        <w:rPr>
          <w:rFonts w:cs="Arial"/>
        </w:rPr>
        <w:t xml:space="preserve"> (</w:t>
      </w:r>
      <w:proofErr w:type="spellStart"/>
      <w:r w:rsidRPr="0052396E">
        <w:rPr>
          <w:rFonts w:cs="Arial"/>
        </w:rPr>
        <w:t>Laurillard</w:t>
      </w:r>
      <w:proofErr w:type="spellEnd"/>
      <w:r>
        <w:rPr>
          <w:rFonts w:cs="Arial"/>
        </w:rPr>
        <w:t>, 2008)</w:t>
      </w:r>
      <w:r w:rsidRPr="0052396E">
        <w:rPr>
          <w:rFonts w:cs="Arial"/>
        </w:rPr>
        <w:t>. It is possible therefore</w:t>
      </w:r>
      <w:r>
        <w:rPr>
          <w:rFonts w:cs="Arial"/>
        </w:rPr>
        <w:t xml:space="preserve"> through their </w:t>
      </w:r>
      <w:r>
        <w:rPr>
          <w:rFonts w:cs="Arial"/>
        </w:rPr>
        <w:lastRenderedPageBreak/>
        <w:t xml:space="preserve">experiences, </w:t>
      </w:r>
      <w:r w:rsidRPr="0052396E">
        <w:rPr>
          <w:rFonts w:cs="Arial"/>
        </w:rPr>
        <w:t>if students do not feel confident in mastering and</w:t>
      </w:r>
      <w:r w:rsidR="008C4354">
        <w:rPr>
          <w:rFonts w:cs="Arial"/>
        </w:rPr>
        <w:t>,</w:t>
      </w:r>
      <w:r w:rsidRPr="0052396E">
        <w:rPr>
          <w:rFonts w:cs="Arial"/>
        </w:rPr>
        <w:t xml:space="preserve"> to an extent</w:t>
      </w:r>
      <w:r w:rsidR="008C4354">
        <w:rPr>
          <w:rFonts w:cs="Arial"/>
        </w:rPr>
        <w:t>,</w:t>
      </w:r>
      <w:r w:rsidRPr="0052396E">
        <w:rPr>
          <w:rFonts w:cs="Arial"/>
        </w:rPr>
        <w:t xml:space="preserve"> experimenting with digital technolog</w:t>
      </w:r>
      <w:r>
        <w:rPr>
          <w:rFonts w:cs="Arial"/>
        </w:rPr>
        <w:t xml:space="preserve">ies, </w:t>
      </w:r>
      <w:r w:rsidRPr="00E071DC">
        <w:rPr>
          <w:rFonts w:cs="Arial"/>
        </w:rPr>
        <w:t>this may affect their digital literacy or capabilities.</w:t>
      </w:r>
    </w:p>
    <w:p w14:paraId="56E18535" w14:textId="77777777" w:rsidR="001C4CE1" w:rsidRPr="00015124" w:rsidRDefault="001C4CE1" w:rsidP="00A711C5">
      <w:pPr>
        <w:pStyle w:val="Bodytext-JIL"/>
        <w:rPr>
          <w:rFonts w:eastAsia="TimesNewRomanPSMT" w:cs="Arial"/>
        </w:rPr>
      </w:pPr>
    </w:p>
    <w:p w14:paraId="3F73070F" w14:textId="0FAA232D" w:rsidR="00A711C5" w:rsidRDefault="00A711C5" w:rsidP="00A711C5">
      <w:pPr>
        <w:pStyle w:val="Bodytext-JIL"/>
        <w:rPr>
          <w:rFonts w:cs="Arial"/>
        </w:rPr>
      </w:pPr>
      <w:r w:rsidRPr="00351BD5">
        <w:rPr>
          <w:rFonts w:cs="Arial"/>
        </w:rPr>
        <w:t>Demographic factors s</w:t>
      </w:r>
      <w:r>
        <w:rPr>
          <w:rFonts w:cs="Arial"/>
        </w:rPr>
        <w:t xml:space="preserve">uch as discipline, age, gender were identified in the literature. Similarly digital factors such as </w:t>
      </w:r>
      <w:r w:rsidRPr="00351BD5">
        <w:rPr>
          <w:rFonts w:cs="Arial"/>
        </w:rPr>
        <w:t>access to training and support</w:t>
      </w:r>
      <w:r>
        <w:rPr>
          <w:rFonts w:cs="Arial"/>
        </w:rPr>
        <w:t xml:space="preserve">; </w:t>
      </w:r>
      <w:r w:rsidRPr="00351BD5">
        <w:rPr>
          <w:rFonts w:cs="Arial"/>
        </w:rPr>
        <w:t>confidence in using technologies, information, d</w:t>
      </w:r>
      <w:r>
        <w:rPr>
          <w:rFonts w:cs="Arial"/>
        </w:rPr>
        <w:t xml:space="preserve">igital and media literacy, </w:t>
      </w:r>
      <w:r w:rsidRPr="00351BD5">
        <w:rPr>
          <w:rFonts w:cs="Arial"/>
        </w:rPr>
        <w:t>online communication and participation using social media were</w:t>
      </w:r>
      <w:r>
        <w:rPr>
          <w:rFonts w:cs="Arial"/>
        </w:rPr>
        <w:t xml:space="preserve"> also</w:t>
      </w:r>
      <w:r w:rsidRPr="00351BD5">
        <w:rPr>
          <w:rFonts w:cs="Arial"/>
        </w:rPr>
        <w:t xml:space="preserve"> identified. </w:t>
      </w:r>
      <w:r>
        <w:rPr>
          <w:rFonts w:cs="Arial"/>
        </w:rPr>
        <w:t xml:space="preserve"> However, it was not</w:t>
      </w:r>
      <w:r w:rsidRPr="00351BD5">
        <w:rPr>
          <w:rFonts w:cs="Arial"/>
        </w:rPr>
        <w:t xml:space="preserve"> possible to differentiate between </w:t>
      </w:r>
      <w:r>
        <w:rPr>
          <w:rFonts w:cs="Arial"/>
        </w:rPr>
        <w:t>factors</w:t>
      </w:r>
      <w:r w:rsidRPr="00351BD5">
        <w:rPr>
          <w:rFonts w:cs="Arial"/>
        </w:rPr>
        <w:t xml:space="preserve"> </w:t>
      </w:r>
      <w:r w:rsidRPr="0055635D">
        <w:rPr>
          <w:rFonts w:cs="Arial"/>
        </w:rPr>
        <w:t xml:space="preserve">in respect of </w:t>
      </w:r>
      <w:r w:rsidRPr="00351BD5">
        <w:rPr>
          <w:rFonts w:cs="Arial"/>
        </w:rPr>
        <w:t xml:space="preserve">their perceived importance or to measure the influence of </w:t>
      </w:r>
      <w:r>
        <w:rPr>
          <w:rFonts w:cs="Arial"/>
        </w:rPr>
        <w:t>aspects</w:t>
      </w:r>
      <w:r w:rsidRPr="00351BD5">
        <w:rPr>
          <w:rFonts w:cs="Arial"/>
        </w:rPr>
        <w:t xml:space="preserve"> such as supervision, peer support and training opportunities. To address this, some original, empirical research was conducted. </w:t>
      </w:r>
      <w:r>
        <w:rPr>
          <w:rFonts w:cs="Arial"/>
        </w:rPr>
        <w:t xml:space="preserve">It was thought survey and qualitative interview data could provide a rich source of insight into individual and thematic digital practices. </w:t>
      </w:r>
    </w:p>
    <w:p w14:paraId="0D143E42" w14:textId="77777777" w:rsidR="00A711C5" w:rsidRDefault="00A711C5" w:rsidP="00A711C5">
      <w:pPr>
        <w:pStyle w:val="Bodytext-JIL"/>
        <w:rPr>
          <w:rFonts w:cs="Arial"/>
        </w:rPr>
      </w:pPr>
    </w:p>
    <w:p w14:paraId="3AE29CB9" w14:textId="77777777" w:rsidR="00A711C5" w:rsidRDefault="00A711C5" w:rsidP="00A711C5">
      <w:pPr>
        <w:pStyle w:val="Heading2-JIL"/>
      </w:pPr>
      <w:r>
        <w:t>4. Methodology</w:t>
      </w:r>
    </w:p>
    <w:p w14:paraId="22A3299E" w14:textId="77777777" w:rsidR="00A711C5" w:rsidRPr="00755AEE" w:rsidRDefault="00A711C5" w:rsidP="00A711C5">
      <w:pPr>
        <w:pStyle w:val="Heading3-JIL"/>
      </w:pPr>
      <w:r>
        <w:t>4.1 Design and pilot testing</w:t>
      </w:r>
    </w:p>
    <w:p w14:paraId="68806604" w14:textId="1A12C268" w:rsidR="00A711C5" w:rsidRDefault="00A711C5" w:rsidP="00A711C5">
      <w:pPr>
        <w:pStyle w:val="Bodytext-JIL"/>
      </w:pPr>
      <w:r w:rsidRPr="00351BD5">
        <w:t>The aim of the research study was to identify and explore factors which may contribute to differences in the digital literacy skills of doctoral students. Prior to conducting the empirical research, ethical approval was obtained from the appropriate university ethics committee. This ensured that participants were aware of the research purpose along with</w:t>
      </w:r>
      <w:r>
        <w:t xml:space="preserve"> their</w:t>
      </w:r>
      <w:r w:rsidRPr="00351BD5">
        <w:t xml:space="preserve"> anonymity, data security and right to withdraw from the study at any time.  Participant information sheets were provided and informed consent was also obtained before the interviews. </w:t>
      </w:r>
      <w:r w:rsidRPr="00F65D32">
        <w:t>Following good practice, the survey was pilot tested and feedback was sought from colleagues, academics</w:t>
      </w:r>
      <w:r w:rsidR="00621E10">
        <w:t>,</w:t>
      </w:r>
      <w:r w:rsidRPr="00F65D32">
        <w:t xml:space="preserve"> and a professional researcher.  The pilot testing was very useful in identifying and rectifying potential</w:t>
      </w:r>
      <w:r>
        <w:t xml:space="preserve"> technical </w:t>
      </w:r>
      <w:r w:rsidRPr="00F65D32">
        <w:t>problems with the survey</w:t>
      </w:r>
      <w:r>
        <w:t xml:space="preserve">. </w:t>
      </w:r>
      <w:r w:rsidRPr="00F65D32">
        <w:t xml:space="preserve"> Pickard</w:t>
      </w:r>
      <w:r>
        <w:t xml:space="preserve"> (</w:t>
      </w:r>
      <w:r w:rsidRPr="00F65D32">
        <w:t>2013</w:t>
      </w:r>
      <w:r>
        <w:t>)</w:t>
      </w:r>
      <w:r w:rsidRPr="00F65D32">
        <w:t xml:space="preserve"> emphasises the importance of consistency and clarity</w:t>
      </w:r>
      <w:r>
        <w:t xml:space="preserve"> in the survey design</w:t>
      </w:r>
      <w:r w:rsidRPr="00F65D32">
        <w:t xml:space="preserve">. </w:t>
      </w:r>
      <w:r>
        <w:t>T</w:t>
      </w:r>
      <w:r w:rsidRPr="00F65D32">
        <w:t>echnical adjustments were made to allow multiple responses to some questions, other questions were reworded</w:t>
      </w:r>
      <w:r w:rsidR="00621E10">
        <w:t>,</w:t>
      </w:r>
      <w:r w:rsidRPr="00F65D32">
        <w:t xml:space="preserve"> and an indication of the number of questions and the approximate completion time were given at the start.</w:t>
      </w:r>
    </w:p>
    <w:p w14:paraId="131C5152" w14:textId="77777777" w:rsidR="00A711C5" w:rsidRDefault="00A711C5" w:rsidP="00A711C5">
      <w:pPr>
        <w:pStyle w:val="Bodytext-JIL"/>
      </w:pPr>
    </w:p>
    <w:p w14:paraId="20D69C91" w14:textId="77777777" w:rsidR="00A711C5" w:rsidRPr="00094E6D" w:rsidRDefault="00A711C5" w:rsidP="00A711C5">
      <w:pPr>
        <w:pStyle w:val="Heading3-JIL"/>
      </w:pPr>
      <w:r>
        <w:t xml:space="preserve">4.2 </w:t>
      </w:r>
      <w:r w:rsidRPr="00094E6D">
        <w:t xml:space="preserve">Participants </w:t>
      </w:r>
    </w:p>
    <w:p w14:paraId="64413CD7" w14:textId="199CB080" w:rsidR="00A711C5" w:rsidRDefault="00A711C5" w:rsidP="00A711C5">
      <w:pPr>
        <w:pStyle w:val="Bodytext-JIL"/>
      </w:pPr>
      <w:r w:rsidRPr="00AC65E6">
        <w:t xml:space="preserve">The study was a small scale one and </w:t>
      </w:r>
      <w:r>
        <w:t xml:space="preserve">doctoral </w:t>
      </w:r>
      <w:r w:rsidRPr="00AC65E6">
        <w:t>students in two Schools (250 students from Arts, Humanities and Social Sciences</w:t>
      </w:r>
      <w:r w:rsidR="00621E10">
        <w:t>,</w:t>
      </w:r>
      <w:r w:rsidRPr="00AC65E6">
        <w:t xml:space="preserve"> and 100 from Health Sciences) were invited to participate</w:t>
      </w:r>
      <w:r>
        <w:t xml:space="preserve"> voluntarily via email</w:t>
      </w:r>
      <w:r w:rsidRPr="00AC65E6">
        <w:t>.</w:t>
      </w:r>
      <w:r>
        <w:t xml:space="preserve"> The survey response rate was approx</w:t>
      </w:r>
      <w:r w:rsidR="00621E10">
        <w:t>imately</w:t>
      </w:r>
      <w:r>
        <w:t xml:space="preserve"> 8% (27 students) although because the email was forwarded by research administrators to preserve the confidentiality of participants, there was no control over the distribution. </w:t>
      </w:r>
      <w:r w:rsidRPr="00AC65E6">
        <w:t xml:space="preserve"> These School</w:t>
      </w:r>
      <w:r>
        <w:t>s were chosen as it was anticipated</w:t>
      </w:r>
      <w:r w:rsidRPr="00AC65E6">
        <w:t xml:space="preserve"> that their doctoral students might have different </w:t>
      </w:r>
      <w:r>
        <w:t xml:space="preserve">disciplinary </w:t>
      </w:r>
      <w:r w:rsidRPr="00AC65E6">
        <w:t xml:space="preserve">approaches to digital skills and tools. </w:t>
      </w:r>
      <w:r>
        <w:t xml:space="preserve">For example, </w:t>
      </w:r>
      <w:r w:rsidRPr="00414330">
        <w:t xml:space="preserve">Carpenter (2012) </w:t>
      </w:r>
      <w:r>
        <w:t>indicated</w:t>
      </w:r>
      <w:r w:rsidRPr="00414330">
        <w:t xml:space="preserve"> 90% of doctoral students in arts, humanities and social sciences mainly </w:t>
      </w:r>
      <w:r>
        <w:t>researched</w:t>
      </w:r>
      <w:r w:rsidRPr="00414330">
        <w:t xml:space="preserve"> independently </w:t>
      </w:r>
      <w:r>
        <w:t xml:space="preserve">and experienced a sense </w:t>
      </w:r>
      <w:r w:rsidRPr="00414330">
        <w:t>of isolation.</w:t>
      </w:r>
      <w:r>
        <w:t xml:space="preserve"> Health students may be from a practitioner background such as the National Health Service (NHS) and some are mature students returning to education. </w:t>
      </w:r>
    </w:p>
    <w:p w14:paraId="35C7FFF6" w14:textId="77777777" w:rsidR="00A711C5" w:rsidRDefault="00A711C5" w:rsidP="00A711C5">
      <w:pPr>
        <w:pStyle w:val="Bodytext-JIL"/>
      </w:pPr>
    </w:p>
    <w:p w14:paraId="010B443F" w14:textId="2B726EC7" w:rsidR="00A711C5" w:rsidRDefault="00A711C5" w:rsidP="00A711C5">
      <w:pPr>
        <w:pStyle w:val="Bodytext-JIL"/>
      </w:pPr>
      <w:r w:rsidRPr="00AC65E6">
        <w:t xml:space="preserve">As their main discipline, respondents researched across 11 different subjects including </w:t>
      </w:r>
      <w:r w:rsidR="00621E10">
        <w:t>I</w:t>
      </w:r>
      <w:r w:rsidRPr="00AC65E6">
        <w:t>nternational Politics, Music, Food Policy</w:t>
      </w:r>
      <w:r w:rsidR="00621E10">
        <w:t>,</w:t>
      </w:r>
      <w:r w:rsidRPr="00AC65E6">
        <w:t xml:space="preserve"> and Nursing and Midwifery. 26% of respondents were researching Psychology and 15% Sociology.</w:t>
      </w:r>
      <w:r>
        <w:t xml:space="preserve"> </w:t>
      </w:r>
      <w:r w:rsidRPr="00F5594D">
        <w:t>The respondents ranged from 24-30 and up to 50-59 years of age. 75% of the respondents were female and almost 80%</w:t>
      </w:r>
      <w:r>
        <w:t xml:space="preserve"> were </w:t>
      </w:r>
      <w:r w:rsidRPr="00F5594D">
        <w:t>full</w:t>
      </w:r>
      <w:r w:rsidR="00621E10">
        <w:t>-</w:t>
      </w:r>
      <w:r w:rsidRPr="00F5594D">
        <w:t xml:space="preserve">time students. </w:t>
      </w:r>
      <w:r w:rsidRPr="00AC65E6">
        <w:t xml:space="preserve"> The large range of subjects meant that these samples were too small to provide a basis for statistical analysis.</w:t>
      </w:r>
      <w:r w:rsidRPr="004A2621">
        <w:t xml:space="preserve">  </w:t>
      </w:r>
    </w:p>
    <w:p w14:paraId="1D480FEE" w14:textId="77777777" w:rsidR="00A711C5" w:rsidRPr="00A711C5" w:rsidRDefault="00A711C5" w:rsidP="00A711C5">
      <w:pPr>
        <w:pStyle w:val="Bodytext-JIL"/>
      </w:pPr>
    </w:p>
    <w:p w14:paraId="1B4AD0CC" w14:textId="12E2239A" w:rsidR="00A711C5" w:rsidRPr="00351BD5" w:rsidRDefault="00A711C5" w:rsidP="00621E10">
      <w:pPr>
        <w:pStyle w:val="Heading3-JIL"/>
      </w:pPr>
      <w:r>
        <w:t>4.3 Research methods</w:t>
      </w:r>
      <w:r w:rsidRPr="00094E6D">
        <w:t xml:space="preserve"> (survey and interviews) </w:t>
      </w:r>
    </w:p>
    <w:p w14:paraId="2038D912" w14:textId="1002CFBB" w:rsidR="00A711C5" w:rsidRDefault="00A711C5" w:rsidP="00A711C5">
      <w:pPr>
        <w:pStyle w:val="Bodytext-JIL"/>
      </w:pPr>
      <w:r>
        <w:t>The</w:t>
      </w:r>
      <w:r w:rsidRPr="00F5594D">
        <w:t xml:space="preserve"> anonymous online survey </w:t>
      </w:r>
      <w:r w:rsidRPr="00F5594D">
        <w:rPr>
          <w:bCs/>
        </w:rPr>
        <w:t>(see Appendix 1)</w:t>
      </w:r>
      <w:r>
        <w:t xml:space="preserve"> </w:t>
      </w:r>
      <w:r w:rsidRPr="00F5594D">
        <w:t>was adapted</w:t>
      </w:r>
      <w:r>
        <w:t xml:space="preserve"> </w:t>
      </w:r>
      <w:r w:rsidRPr="00F5594D">
        <w:t>with permission</w:t>
      </w:r>
      <w:r>
        <w:t xml:space="preserve"> </w:t>
      </w:r>
      <w:r w:rsidRPr="00F5594D">
        <w:t xml:space="preserve">from </w:t>
      </w:r>
      <w:r>
        <w:t xml:space="preserve">a </w:t>
      </w:r>
      <w:r w:rsidRPr="00F5594D">
        <w:t>University of Greenwich</w:t>
      </w:r>
      <w:r>
        <w:t xml:space="preserve"> digital literacy survey which seemed to cover relevant themes. The survey was a mixture of multiple choice, Likert scale</w:t>
      </w:r>
      <w:r w:rsidR="00621E10">
        <w:t>,</w:t>
      </w:r>
      <w:r>
        <w:t xml:space="preserve"> and free text questions.  These were adjusted to suit doctoral participants and the subjects they were researching. The survey</w:t>
      </w:r>
      <w:r w:rsidRPr="00F5594D">
        <w:t xml:space="preserve"> was completed by 27 </w:t>
      </w:r>
      <w:r w:rsidRPr="00F5594D">
        <w:lastRenderedPageBreak/>
        <w:t>doctoral students in the university and was used to explore literature review themes such as demographic factors, digital tools used by research students, their confidence in using technologies</w:t>
      </w:r>
      <w:r w:rsidR="00621E10">
        <w:t>,</w:t>
      </w:r>
      <w:r w:rsidRPr="00F5594D">
        <w:t xml:space="preserve"> and their sources of support and training needs. </w:t>
      </w:r>
      <w:r>
        <w:t xml:space="preserve">The participants were at different stages of their research and 70% were in year </w:t>
      </w:r>
      <w:r w:rsidR="00621E10">
        <w:t>three</w:t>
      </w:r>
      <w:r>
        <w:t xml:space="preserve"> or above of their study. </w:t>
      </w:r>
    </w:p>
    <w:p w14:paraId="3FEC5727" w14:textId="77777777" w:rsidR="00A711C5" w:rsidRPr="00F5594D" w:rsidRDefault="00A711C5" w:rsidP="00A711C5">
      <w:pPr>
        <w:pStyle w:val="Bodytext-JIL"/>
        <w:rPr>
          <w:rFonts w:cs="Arial"/>
        </w:rPr>
      </w:pPr>
    </w:p>
    <w:p w14:paraId="4A2528EC" w14:textId="305A267D" w:rsidR="00A711C5" w:rsidRDefault="00A711C5" w:rsidP="00A711C5">
      <w:pPr>
        <w:pStyle w:val="Bodytext-JIL"/>
      </w:pPr>
      <w:r>
        <w:t>Semi-structured interviews of 40-45 minutes</w:t>
      </w:r>
      <w:r w:rsidRPr="00F5594D">
        <w:t xml:space="preserve"> </w:t>
      </w:r>
      <w:r w:rsidR="00621E10">
        <w:t xml:space="preserve">were conducted </w:t>
      </w:r>
      <w:r w:rsidRPr="00F5594D">
        <w:t xml:space="preserve">with eight participants recruited from the survey </w:t>
      </w:r>
      <w:r w:rsidRPr="00F5594D">
        <w:rPr>
          <w:bCs/>
        </w:rPr>
        <w:t>(see Appendix 2 for the structured questions)</w:t>
      </w:r>
      <w:r>
        <w:t>. The semi-structured approach meant that all participants answered the same core questions but the interviews were flexible with follow</w:t>
      </w:r>
      <w:r w:rsidR="00621E10">
        <w:t>-</w:t>
      </w:r>
      <w:r>
        <w:t>up questions and discussion as appropriate. The interviews</w:t>
      </w:r>
      <w:r w:rsidRPr="00F5594D">
        <w:t xml:space="preserve"> explore</w:t>
      </w:r>
      <w:r>
        <w:t>d</w:t>
      </w:r>
      <w:r w:rsidRPr="00F5594D">
        <w:t xml:space="preserve"> the themes of</w:t>
      </w:r>
      <w:r w:rsidR="00621E10">
        <w:t>:</w:t>
      </w:r>
      <w:r w:rsidRPr="00F5594D">
        <w:t xml:space="preserve"> defining digital literacy</w:t>
      </w:r>
      <w:r w:rsidR="00621E10">
        <w:t>;</w:t>
      </w:r>
      <w:r w:rsidRPr="00F5594D">
        <w:t xml:space="preserve"> exploring disciplinary research practices</w:t>
      </w:r>
      <w:r w:rsidR="00621E10">
        <w:t xml:space="preserve">; </w:t>
      </w:r>
      <w:r w:rsidRPr="00F5594D">
        <w:t>student research methods</w:t>
      </w:r>
      <w:r w:rsidR="00621E10">
        <w:t>;</w:t>
      </w:r>
      <w:r w:rsidRPr="00F5594D">
        <w:t xml:space="preserve"> digital tools used in research</w:t>
      </w:r>
      <w:r w:rsidR="00621E10">
        <w:t>;</w:t>
      </w:r>
      <w:r w:rsidRPr="00F5594D">
        <w:t xml:space="preserve"> university, supervisory and peer support. The interviewees were aged between 24-30 and 50-59 and 50% were male and 50% were female. </w:t>
      </w:r>
    </w:p>
    <w:p w14:paraId="783F12BD" w14:textId="77777777" w:rsidR="00A711C5" w:rsidRPr="00A711C5" w:rsidRDefault="00A711C5" w:rsidP="00A711C5">
      <w:pPr>
        <w:pStyle w:val="Bodytext-JIL"/>
      </w:pPr>
    </w:p>
    <w:p w14:paraId="2037CB14" w14:textId="356709B4" w:rsidR="00A711C5" w:rsidRPr="00A711C5" w:rsidRDefault="00A711C5" w:rsidP="00A711C5">
      <w:pPr>
        <w:pStyle w:val="Heading3-JIL"/>
      </w:pPr>
      <w:r w:rsidRPr="00094E6D">
        <w:t xml:space="preserve">4.4 Analysis </w:t>
      </w:r>
    </w:p>
    <w:p w14:paraId="177682FA" w14:textId="4BD97FBF" w:rsidR="00A711C5" w:rsidRDefault="00A711C5" w:rsidP="00A711C5">
      <w:pPr>
        <w:pStyle w:val="Bodytext-JIL"/>
      </w:pPr>
      <w:r w:rsidRPr="00F5594D">
        <w:t>The survey and interviews tested whether factors such as disciplinary research practices, gender and age appeared to be more important than general factors such as access to training opportunities, ICT skills, digital, data, media literacy</w:t>
      </w:r>
      <w:r w:rsidR="00621E10">
        <w:t>,</w:t>
      </w:r>
      <w:r w:rsidRPr="00F5594D">
        <w:t xml:space="preserve"> and the online communication and participation of researchers.  The survey was designed on and analysed using a subscription version of Survey Monkey and</w:t>
      </w:r>
      <w:r>
        <w:t xml:space="preserve"> the data was</w:t>
      </w:r>
      <w:r w:rsidRPr="00F5594D">
        <w:t xml:space="preserve"> analysed using the survey software and Excel to create tables, charts and graphs.</w:t>
      </w:r>
      <w:r>
        <w:t xml:space="preserve"> </w:t>
      </w:r>
    </w:p>
    <w:p w14:paraId="388B79F3" w14:textId="77777777" w:rsidR="00A711C5" w:rsidRDefault="00A711C5" w:rsidP="00A711C5">
      <w:pPr>
        <w:pStyle w:val="Bodytext-JIL"/>
      </w:pPr>
    </w:p>
    <w:p w14:paraId="59D243E8" w14:textId="7206B2C7" w:rsidR="00A711C5" w:rsidRPr="00F5594D" w:rsidRDefault="00A711C5" w:rsidP="00A711C5">
      <w:pPr>
        <w:pStyle w:val="Bodytext-JIL"/>
      </w:pPr>
      <w:r w:rsidRPr="00F5594D">
        <w:t xml:space="preserve">The interviews were recorded on a </w:t>
      </w:r>
      <w:proofErr w:type="spellStart"/>
      <w:r w:rsidRPr="00F5594D">
        <w:t>dictaphone</w:t>
      </w:r>
      <w:proofErr w:type="spellEnd"/>
      <w:r w:rsidRPr="00F5594D">
        <w:t xml:space="preserve"> and </w:t>
      </w:r>
      <w:r>
        <w:t xml:space="preserve">then </w:t>
      </w:r>
      <w:r w:rsidRPr="00F5594D">
        <w:t>transcribed manually</w:t>
      </w:r>
      <w:r>
        <w:t xml:space="preserve"> thereby resulting in familiarity with the data.</w:t>
      </w:r>
      <w:r w:rsidRPr="00F5594D">
        <w:t xml:space="preserve"> The transcriptions were then analysed thematically using a four stage quantitative analysis method (Bryman, 2016). This involved reading and searching the transcripts, identifying key themes</w:t>
      </w:r>
      <w:r w:rsidR="00621E10">
        <w:t>,</w:t>
      </w:r>
      <w:r w:rsidRPr="00F5594D">
        <w:t xml:space="preserve"> and coding and analysing the data. Responses were grouped and excerpts from each interview were used to provide evidence in support of the themes</w:t>
      </w:r>
      <w:r>
        <w:t xml:space="preserve">. </w:t>
      </w:r>
      <w:r w:rsidRPr="00F5594D">
        <w:t>The factors identified in the literature review were synthesised with the empirical research findings to address the research question.</w:t>
      </w:r>
    </w:p>
    <w:p w14:paraId="4B0C1BAF" w14:textId="77777777" w:rsidR="00A711C5" w:rsidRPr="00A711C5" w:rsidRDefault="00A711C5" w:rsidP="00A711C5">
      <w:pPr>
        <w:pStyle w:val="Bodytext-JIL"/>
      </w:pPr>
    </w:p>
    <w:p w14:paraId="2A8EE676" w14:textId="77777777" w:rsidR="00A711C5" w:rsidRPr="00755AEE" w:rsidRDefault="00A711C5" w:rsidP="00A711C5">
      <w:pPr>
        <w:pStyle w:val="Heading2-JIL"/>
      </w:pPr>
      <w:r>
        <w:t>5. Limitations of the study</w:t>
      </w:r>
    </w:p>
    <w:p w14:paraId="472C0732" w14:textId="6279E648" w:rsidR="00A711C5" w:rsidRDefault="00A711C5" w:rsidP="00A711C5">
      <w:pPr>
        <w:pStyle w:val="Bodytext-JIL"/>
      </w:pPr>
      <w:r w:rsidRPr="00351BD5">
        <w:t>The study was a small sc</w:t>
      </w:r>
      <w:r>
        <w:t xml:space="preserve">ale one and limited to doctoral </w:t>
      </w:r>
      <w:r w:rsidRPr="00351BD5">
        <w:t xml:space="preserve">students in Social Sciences, Arts and Health Sciences </w:t>
      </w:r>
      <w:r>
        <w:t>in a London University.  T</w:t>
      </w:r>
      <w:r w:rsidRPr="00351BD5">
        <w:t>he</w:t>
      </w:r>
      <w:r>
        <w:t xml:space="preserve"> response to the survey was 8% </w:t>
      </w:r>
      <w:r w:rsidRPr="00351BD5">
        <w:t xml:space="preserve">(27 respondents) and 8 students agreed to </w:t>
      </w:r>
      <w:r w:rsidR="0038172B">
        <w:t xml:space="preserve">be </w:t>
      </w:r>
      <w:r w:rsidRPr="00351BD5">
        <w:t xml:space="preserve">interviewed, </w:t>
      </w:r>
      <w:r w:rsidR="0038172B">
        <w:t xml:space="preserve">therefore </w:t>
      </w:r>
      <w:r w:rsidRPr="00351BD5">
        <w:t>it was not possible to draw definitive conclusions from the small data sample.</w:t>
      </w:r>
      <w:r>
        <w:t xml:space="preserve"> The anonymity of the survey meant it was not possible</w:t>
      </w:r>
      <w:r w:rsidRPr="00351BD5">
        <w:t xml:space="preserve"> to clarify any of</w:t>
      </w:r>
      <w:r>
        <w:t xml:space="preserve"> the answers further and</w:t>
      </w:r>
      <w:r w:rsidRPr="00351BD5">
        <w:t xml:space="preserve"> 75% of the survey respondents were female so it was difficult to draw gender-based conclusions. </w:t>
      </w:r>
    </w:p>
    <w:p w14:paraId="2D948F13" w14:textId="77777777" w:rsidR="00A711C5" w:rsidRDefault="00A711C5" w:rsidP="00A711C5">
      <w:pPr>
        <w:pStyle w:val="Bodytext-JIL"/>
      </w:pPr>
    </w:p>
    <w:p w14:paraId="7F1CEA31" w14:textId="77777777" w:rsidR="00A711C5" w:rsidRPr="00755AEE" w:rsidRDefault="00A711C5" w:rsidP="00A711C5">
      <w:pPr>
        <w:pStyle w:val="Heading2-JIL"/>
      </w:pPr>
      <w:r>
        <w:t xml:space="preserve">6. </w:t>
      </w:r>
      <w:r w:rsidRPr="00755AEE">
        <w:t>Research findings and discussion</w:t>
      </w:r>
    </w:p>
    <w:p w14:paraId="1351629F" w14:textId="0EED7B86" w:rsidR="00A711C5" w:rsidRDefault="00A711C5" w:rsidP="00A711C5">
      <w:pPr>
        <w:pStyle w:val="Bodytext-JIL"/>
      </w:pPr>
      <w:r w:rsidRPr="00351BD5">
        <w:t xml:space="preserve">Doctoral students face </w:t>
      </w:r>
      <w:r>
        <w:t xml:space="preserve">several </w:t>
      </w:r>
      <w:r w:rsidRPr="00351BD5">
        <w:t>challenges in regard to their digital literacy in a complex online environment. They are often under time pressure</w:t>
      </w:r>
      <w:r>
        <w:t xml:space="preserve"> </w:t>
      </w:r>
      <w:r w:rsidRPr="00351BD5">
        <w:t xml:space="preserve">and conducting specialised research requiring them to have excellent literature searching and information management skills. Large volumes of research data may be generated and need to be collected, analysed and stored appropriately (research data management). Researchers may use a variety of research methods such as qualitative or quantitative, phenomenography or mixed methods for example. </w:t>
      </w:r>
      <w:r>
        <w:t xml:space="preserve"> Due to their individual research processes and the length of their course, t</w:t>
      </w:r>
      <w:r w:rsidRPr="00351BD5">
        <w:t>hey might not have access t</w:t>
      </w:r>
      <w:r>
        <w:t xml:space="preserve">o </w:t>
      </w:r>
      <w:r w:rsidRPr="00351BD5">
        <w:t>training at the appropriate point of their research.</w:t>
      </w:r>
    </w:p>
    <w:p w14:paraId="47A872BC" w14:textId="77777777" w:rsidR="00A711C5" w:rsidRPr="00351BD5" w:rsidRDefault="00A711C5" w:rsidP="00A711C5">
      <w:pPr>
        <w:pStyle w:val="Bodytext-JIL"/>
      </w:pPr>
    </w:p>
    <w:p w14:paraId="34413B50" w14:textId="1D13F993" w:rsidR="00A711C5" w:rsidRDefault="00A711C5" w:rsidP="00A711C5">
      <w:pPr>
        <w:pStyle w:val="Bodytext-JIL"/>
      </w:pPr>
      <w:r w:rsidRPr="00351BD5">
        <w:t xml:space="preserve">Research students have complex digital literacy needs which makes it difficult to identify all of the factors which may influence these. Disciplinary practices may influence the research methods adopted. All of the interview participants researched in a cross-disciplinary environment and believed that this influenced their research methods and choice of digital tools </w:t>
      </w:r>
      <w:r w:rsidRPr="00351BD5">
        <w:lastRenderedPageBreak/>
        <w:t xml:space="preserve">to some extent. The most popular technologies used by all of the survey respondents were email and online conferencing tools and the most popular electronic resources were online journals and databases. </w:t>
      </w:r>
    </w:p>
    <w:p w14:paraId="225A4323" w14:textId="77777777" w:rsidR="00796186" w:rsidRDefault="00796186" w:rsidP="00A711C5">
      <w:pPr>
        <w:pStyle w:val="Bodytext-JIL"/>
      </w:pPr>
    </w:p>
    <w:p w14:paraId="458D45D4" w14:textId="2156E1F7" w:rsidR="00A711C5" w:rsidRDefault="00A711C5" w:rsidP="00A711C5">
      <w:pPr>
        <w:pStyle w:val="Bodytext-JIL"/>
      </w:pPr>
      <w:r w:rsidRPr="00351BD5">
        <w:t>Factors which seemed to influence all of the students interviewed were using ICT skills to assist with time management and organisational skills at the point of need</w:t>
      </w:r>
      <w:r w:rsidR="00796186">
        <w:t>,</w:t>
      </w:r>
      <w:r w:rsidRPr="00351BD5">
        <w:t xml:space="preserve"> and experiences of and confidence in using technology. The largest debate in the interviews was around the use of social media tools. </w:t>
      </w:r>
      <w:r>
        <w:t>Half</w:t>
      </w:r>
      <w:r w:rsidRPr="00351BD5">
        <w:t xml:space="preserve"> of the students found them very useful but </w:t>
      </w:r>
      <w:r>
        <w:t>half</w:t>
      </w:r>
      <w:r w:rsidRPr="00351BD5">
        <w:t xml:space="preserve"> thought they could be distracting and time wasting.  A lack of training on areas such as research data management, research methods</w:t>
      </w:r>
      <w:r w:rsidR="00796186">
        <w:t>,</w:t>
      </w:r>
      <w:r w:rsidRPr="00351BD5">
        <w:t xml:space="preserve"> and data analysis made the students’ research more challenging.</w:t>
      </w:r>
    </w:p>
    <w:p w14:paraId="3B7B05DE" w14:textId="77777777" w:rsidR="00A711C5" w:rsidRDefault="00A711C5" w:rsidP="00A711C5">
      <w:pPr>
        <w:pStyle w:val="Bodytext-JIL"/>
      </w:pPr>
    </w:p>
    <w:p w14:paraId="57BCA0B8" w14:textId="77777777" w:rsidR="00A711C5" w:rsidRPr="000945B3" w:rsidRDefault="00A711C5" w:rsidP="00A711C5">
      <w:pPr>
        <w:pStyle w:val="Heading3-JIL"/>
      </w:pPr>
      <w:r>
        <w:t xml:space="preserve">6.1 </w:t>
      </w:r>
      <w:r w:rsidRPr="000945B3">
        <w:t>Discipline and interdisciplinarity</w:t>
      </w:r>
    </w:p>
    <w:p w14:paraId="7A6E905A" w14:textId="4E7EECF7" w:rsidR="00A711C5" w:rsidRDefault="00A711C5" w:rsidP="00A711C5">
      <w:pPr>
        <w:pStyle w:val="Bodytext-JIL"/>
      </w:pPr>
      <w:r>
        <w:t xml:space="preserve">One finding from the interviews was that all of the students were conducting interdisciplinary research. </w:t>
      </w:r>
      <w:r w:rsidRPr="00351BD5">
        <w:t>Collins</w:t>
      </w:r>
      <w:r>
        <w:t xml:space="preserve"> et al.</w:t>
      </w:r>
      <w:r w:rsidRPr="00351BD5">
        <w:t xml:space="preserve"> (2012) concluded that </w:t>
      </w:r>
      <w:r w:rsidRPr="003A40DF">
        <w:t>in</w:t>
      </w:r>
      <w:r w:rsidRPr="00351BD5">
        <w:rPr>
          <w:color w:val="0070C0"/>
        </w:rPr>
        <w:t xml:space="preserve"> </w:t>
      </w:r>
      <w:r w:rsidRPr="00351BD5">
        <w:t>their use of digital technologies, most researchers continued to employ the tools and skills that they had</w:t>
      </w:r>
      <w:r>
        <w:t xml:space="preserve"> used in their previous academic</w:t>
      </w:r>
      <w:r w:rsidRPr="00351BD5">
        <w:t xml:space="preserve"> careers.  One student interviewed described how the discipline influenced the choice of research methods</w:t>
      </w:r>
      <w:r w:rsidR="00B33DE6">
        <w:t>:</w:t>
      </w:r>
    </w:p>
    <w:p w14:paraId="515B551B" w14:textId="77777777" w:rsidR="00A711C5" w:rsidRPr="00351BD5" w:rsidRDefault="00A711C5" w:rsidP="00A711C5">
      <w:pPr>
        <w:pStyle w:val="Bodytext-JIL"/>
      </w:pPr>
    </w:p>
    <w:p w14:paraId="7EA4C0E8" w14:textId="77777777" w:rsidR="00A711C5" w:rsidRPr="00A711C5" w:rsidRDefault="00A711C5" w:rsidP="00A711C5">
      <w:pPr>
        <w:pStyle w:val="Bodytext-JIL"/>
        <w:rPr>
          <w:rStyle w:val="FollowedHyperlink"/>
          <w:rFonts w:cs="Arial"/>
          <w:color w:val="000000" w:themeColor="text1"/>
          <w:u w:val="none"/>
        </w:rPr>
      </w:pPr>
      <w:r w:rsidRPr="00A711C5">
        <w:rPr>
          <w:rStyle w:val="FollowedHyperlink"/>
          <w:rFonts w:cs="Arial"/>
          <w:i/>
          <w:color w:val="000000" w:themeColor="text1"/>
          <w:u w:val="none"/>
        </w:rPr>
        <w:t xml:space="preserve">‘Yes, the discipline does actually affect things because I'm doing more qualitative research broadly speaking, so [...] I am just doing interviews and content analysis really’ </w:t>
      </w:r>
      <w:r w:rsidRPr="00A711C5">
        <w:rPr>
          <w:rStyle w:val="FollowedHyperlink"/>
          <w:rFonts w:cs="Arial"/>
          <w:color w:val="000000" w:themeColor="text1"/>
          <w:u w:val="none"/>
        </w:rPr>
        <w:t>(Student 8).</w:t>
      </w:r>
    </w:p>
    <w:p w14:paraId="2D08311B" w14:textId="77777777" w:rsidR="00A711C5" w:rsidRDefault="00A711C5" w:rsidP="00A711C5">
      <w:pPr>
        <w:pStyle w:val="Bodytext-JIL"/>
        <w:rPr>
          <w:rStyle w:val="FollowedHyperlink"/>
          <w:rFonts w:cs="Arial"/>
          <w:color w:val="000000" w:themeColor="text1"/>
          <w:u w:val="none"/>
        </w:rPr>
      </w:pPr>
      <w:r w:rsidRPr="00A711C5">
        <w:rPr>
          <w:rStyle w:val="FollowedHyperlink"/>
          <w:rFonts w:cs="Arial"/>
          <w:color w:val="000000" w:themeColor="text1"/>
          <w:u w:val="none"/>
        </w:rPr>
        <w:t xml:space="preserve"> </w:t>
      </w:r>
    </w:p>
    <w:p w14:paraId="118979FF" w14:textId="4B02F890" w:rsidR="00A711C5" w:rsidRDefault="00A711C5" w:rsidP="00A711C5">
      <w:pPr>
        <w:pStyle w:val="Bodytext-JIL"/>
        <w:rPr>
          <w:rStyle w:val="FollowedHyperlink"/>
          <w:rFonts w:cs="Arial"/>
          <w:color w:val="000000" w:themeColor="text1"/>
          <w:u w:val="none"/>
        </w:rPr>
      </w:pPr>
      <w:r w:rsidRPr="00A711C5">
        <w:rPr>
          <w:rStyle w:val="FollowedHyperlink"/>
          <w:rFonts w:cs="Arial"/>
          <w:color w:val="000000" w:themeColor="text1"/>
          <w:u w:val="none"/>
        </w:rPr>
        <w:t>In this context, the researcher may adopt a hybrid approach to digital technologies and employ elements from different disciplines</w:t>
      </w:r>
      <w:r w:rsidR="00B33DE6">
        <w:rPr>
          <w:rStyle w:val="FollowedHyperlink"/>
          <w:rFonts w:cs="Arial"/>
          <w:color w:val="000000" w:themeColor="text1"/>
          <w:u w:val="none"/>
        </w:rPr>
        <w:t>. T</w:t>
      </w:r>
      <w:r w:rsidRPr="00A711C5">
        <w:rPr>
          <w:rStyle w:val="FollowedHyperlink"/>
          <w:rFonts w:cs="Arial"/>
          <w:color w:val="000000" w:themeColor="text1"/>
          <w:u w:val="none"/>
        </w:rPr>
        <w:t>his increases complexity but may enrich the research experience</w:t>
      </w:r>
      <w:r w:rsidR="00B33DE6">
        <w:rPr>
          <w:rStyle w:val="FollowedHyperlink"/>
          <w:rFonts w:cs="Arial"/>
          <w:color w:val="000000" w:themeColor="text1"/>
          <w:u w:val="none"/>
        </w:rPr>
        <w:t>:</w:t>
      </w:r>
    </w:p>
    <w:p w14:paraId="66C8D429" w14:textId="77777777" w:rsidR="00A711C5" w:rsidRPr="00A711C5" w:rsidRDefault="00A711C5" w:rsidP="00A711C5">
      <w:pPr>
        <w:pStyle w:val="Bodytext-JIL"/>
        <w:rPr>
          <w:color w:val="000000" w:themeColor="text1"/>
        </w:rPr>
      </w:pPr>
    </w:p>
    <w:p w14:paraId="6219ECE6" w14:textId="418005A8" w:rsidR="00A711C5" w:rsidRDefault="00A711C5" w:rsidP="00A711C5">
      <w:pPr>
        <w:pStyle w:val="Bodytext-JIL"/>
        <w:rPr>
          <w:rStyle w:val="FollowedHyperlink"/>
          <w:rFonts w:cs="Arial"/>
          <w:color w:val="000000" w:themeColor="text1"/>
          <w:u w:val="none"/>
        </w:rPr>
      </w:pPr>
      <w:r w:rsidRPr="00A711C5">
        <w:rPr>
          <w:rStyle w:val="FollowedHyperlink"/>
          <w:rFonts w:cs="Arial"/>
          <w:i/>
          <w:color w:val="000000" w:themeColor="text1"/>
          <w:u w:val="none"/>
        </w:rPr>
        <w:t>‘I think that makes your whole research richer as well when you know you can tackle various disciplines within one study’</w:t>
      </w:r>
      <w:r w:rsidRPr="00A711C5">
        <w:rPr>
          <w:rStyle w:val="FollowedHyperlink"/>
          <w:rFonts w:cs="Arial"/>
          <w:color w:val="000000" w:themeColor="text1"/>
          <w:u w:val="none"/>
        </w:rPr>
        <w:t xml:space="preserve"> (Student 6). </w:t>
      </w:r>
    </w:p>
    <w:p w14:paraId="6765D2EC" w14:textId="77777777" w:rsidR="00A711C5" w:rsidRPr="00A711C5" w:rsidRDefault="00A711C5" w:rsidP="00A711C5">
      <w:pPr>
        <w:pStyle w:val="Bodytext-JIL"/>
        <w:rPr>
          <w:rStyle w:val="FollowedHyperlink"/>
          <w:rFonts w:cs="Arial"/>
          <w:color w:val="000000" w:themeColor="text1"/>
          <w:u w:val="none"/>
        </w:rPr>
      </w:pPr>
    </w:p>
    <w:p w14:paraId="17A2156A" w14:textId="0962C6CA" w:rsidR="00A711C5" w:rsidRDefault="00A711C5" w:rsidP="00A711C5">
      <w:pPr>
        <w:pStyle w:val="Bodytext-JIL"/>
      </w:pPr>
      <w:r w:rsidRPr="00351BD5">
        <w:t>The students viewed interdisciplinary research positively and</w:t>
      </w:r>
      <w:r>
        <w:t xml:space="preserve"> believed</w:t>
      </w:r>
      <w:r w:rsidRPr="00351BD5">
        <w:t xml:space="preserve"> it offered new possibilities, depth and </w:t>
      </w:r>
      <w:r w:rsidRPr="00A711C5">
        <w:t>collaborative</w:t>
      </w:r>
      <w:r>
        <w:t xml:space="preserve"> digital</w:t>
      </w:r>
      <w:r w:rsidRPr="00351BD5">
        <w:t xml:space="preserve"> approaches and they felt it was becoming increasingly common.</w:t>
      </w:r>
    </w:p>
    <w:p w14:paraId="2D70EAC2" w14:textId="77777777" w:rsidR="00A711C5" w:rsidRDefault="00A711C5" w:rsidP="00A711C5">
      <w:pPr>
        <w:pStyle w:val="Bodytext-JIL"/>
        <w:rPr>
          <w:rStyle w:val="FollowedHyperlink"/>
          <w:rFonts w:cs="Arial"/>
        </w:rPr>
      </w:pPr>
    </w:p>
    <w:p w14:paraId="401C3F87" w14:textId="77777777" w:rsidR="00A711C5" w:rsidRPr="000945B3" w:rsidRDefault="00A711C5" w:rsidP="00A711C5">
      <w:pPr>
        <w:pStyle w:val="Heading3-JIL"/>
      </w:pPr>
      <w:r>
        <w:t xml:space="preserve">6.2 </w:t>
      </w:r>
      <w:r w:rsidRPr="000945B3">
        <w:t>Access to training and support</w:t>
      </w:r>
      <w:r>
        <w:t xml:space="preserve"> and peer learning</w:t>
      </w:r>
    </w:p>
    <w:p w14:paraId="16BDE47A" w14:textId="012E430D" w:rsidR="00A711C5" w:rsidRPr="00351BD5" w:rsidRDefault="00A711C5" w:rsidP="00A711C5">
      <w:pPr>
        <w:pStyle w:val="Bodytext-JIL"/>
        <w:rPr>
          <w:rStyle w:val="FollowedHyperlink"/>
          <w:rFonts w:cs="Arial"/>
          <w:b/>
          <w:color w:val="383838"/>
        </w:rPr>
      </w:pPr>
      <w:r>
        <w:t>Another finding was that</w:t>
      </w:r>
      <w:r w:rsidRPr="00351BD5">
        <w:t xml:space="preserve"> participants had no access to a university wide doctoral training programme meaning </w:t>
      </w:r>
      <w:r w:rsidRPr="00B33DE6">
        <w:rPr>
          <w:rStyle w:val="FollowedHyperlink"/>
          <w:rFonts w:cs="Arial"/>
          <w:i/>
          <w:color w:val="000000" w:themeColor="text1"/>
          <w:u w:val="none"/>
        </w:rPr>
        <w:t>‘[...] structurally and institutionally there's not all necessarily the support there that we need.’</w:t>
      </w:r>
      <w:r w:rsidRPr="00B33DE6">
        <w:rPr>
          <w:rStyle w:val="FollowedHyperlink"/>
          <w:rFonts w:cs="Arial"/>
          <w:color w:val="000000" w:themeColor="text1"/>
          <w:u w:val="none"/>
        </w:rPr>
        <w:t xml:space="preserve"> (Student 3).  A lack of training was a challenge to all interviewees to some extent. </w:t>
      </w:r>
      <w:r w:rsidRPr="00351BD5">
        <w:t>They required training at appropriate stages of their research lifecycle to increase their productivity in areas such as research methods, research data management</w:t>
      </w:r>
      <w:r w:rsidR="00B33DE6">
        <w:t>,</w:t>
      </w:r>
      <w:r w:rsidRPr="00351BD5">
        <w:t xml:space="preserve"> and data analysis.</w:t>
      </w:r>
      <w:r>
        <w:t xml:space="preserve"> </w:t>
      </w:r>
    </w:p>
    <w:p w14:paraId="59F9EDDC" w14:textId="77777777" w:rsidR="00A711C5" w:rsidRDefault="00A711C5" w:rsidP="00A711C5">
      <w:pPr>
        <w:pStyle w:val="Bodytext-JIL"/>
      </w:pPr>
    </w:p>
    <w:p w14:paraId="0DF2EC46" w14:textId="52BD974D" w:rsidR="00A711C5" w:rsidRDefault="00A711C5" w:rsidP="00A711C5">
      <w:pPr>
        <w:pStyle w:val="Bodytext-JIL"/>
      </w:pPr>
      <w:r w:rsidRPr="00351BD5">
        <w:t xml:space="preserve">Only 7% of survey respondents strongly agreed they had been supported by their university in using digital technologies. </w:t>
      </w:r>
      <w:r w:rsidRPr="00BD0CF4">
        <w:t>This might because of the individual and specialised nature of their research approach.</w:t>
      </w:r>
      <w:r w:rsidRPr="00552B40">
        <w:rPr>
          <w:b/>
          <w:bCs/>
        </w:rPr>
        <w:t xml:space="preserve"> </w:t>
      </w:r>
      <w:r w:rsidRPr="00351BD5">
        <w:t>Three quarters of the survey respondents and all of the students interviewed seemed to be in favour of having a general university doctoral training programme</w:t>
      </w:r>
      <w:r w:rsidR="00B33DE6">
        <w:t>:</w:t>
      </w:r>
    </w:p>
    <w:p w14:paraId="2C7E4E97" w14:textId="77777777" w:rsidR="00B33DE6" w:rsidRPr="00351BD5" w:rsidRDefault="00B33DE6" w:rsidP="00A711C5">
      <w:pPr>
        <w:pStyle w:val="Bodytext-JIL"/>
      </w:pPr>
    </w:p>
    <w:p w14:paraId="3B5EE5A3" w14:textId="77777777" w:rsidR="00A711C5" w:rsidRPr="00B33DE6" w:rsidRDefault="00A711C5" w:rsidP="00A711C5">
      <w:pPr>
        <w:pStyle w:val="Bodytext-JIL"/>
        <w:rPr>
          <w:rStyle w:val="FollowedHyperlink"/>
          <w:rFonts w:cs="Arial"/>
          <w:color w:val="000000" w:themeColor="text1"/>
          <w:u w:val="none"/>
        </w:rPr>
      </w:pPr>
      <w:r w:rsidRPr="00B33DE6">
        <w:rPr>
          <w:rStyle w:val="FollowedHyperlink"/>
          <w:rFonts w:cs="Arial"/>
          <w:i/>
          <w:color w:val="000000" w:themeColor="text1"/>
          <w:u w:val="none"/>
        </w:rPr>
        <w:t>‘I think it might be useful actually if the university did do training sessions on those kind of things because there is a wide range of PhD students who would benefit from that’</w:t>
      </w:r>
      <w:r w:rsidRPr="00B33DE6">
        <w:rPr>
          <w:rStyle w:val="FollowedHyperlink"/>
          <w:rFonts w:cs="Arial"/>
          <w:color w:val="000000" w:themeColor="text1"/>
          <w:u w:val="none"/>
        </w:rPr>
        <w:t xml:space="preserve"> (Student 1). </w:t>
      </w:r>
    </w:p>
    <w:p w14:paraId="1C4F89AF" w14:textId="77777777" w:rsidR="00B33DE6" w:rsidRDefault="00B33DE6" w:rsidP="00A711C5">
      <w:pPr>
        <w:pStyle w:val="Bodytext-JIL"/>
        <w:rPr>
          <w:rStyle w:val="FollowedHyperlink"/>
          <w:rFonts w:cs="Arial"/>
          <w:color w:val="000000" w:themeColor="text1"/>
          <w:u w:val="none"/>
        </w:rPr>
      </w:pPr>
    </w:p>
    <w:p w14:paraId="429C7E7F" w14:textId="0499D365" w:rsidR="00A711C5" w:rsidRPr="00B33DE6" w:rsidRDefault="00A711C5" w:rsidP="00A711C5">
      <w:pPr>
        <w:pStyle w:val="Bodytext-JIL"/>
        <w:rPr>
          <w:rStyle w:val="FollowedHyperlink"/>
          <w:rFonts w:cs="Arial"/>
          <w:color w:val="000000" w:themeColor="text1"/>
          <w:u w:val="none"/>
        </w:rPr>
      </w:pPr>
      <w:r w:rsidRPr="00B33DE6">
        <w:rPr>
          <w:rStyle w:val="FollowedHyperlink"/>
          <w:rFonts w:cs="Arial"/>
          <w:color w:val="000000" w:themeColor="text1"/>
          <w:u w:val="none"/>
        </w:rPr>
        <w:t xml:space="preserve">This correlates with a subsequent researcher digital experience survey by Jisc (2020) which indicated that above all respondents wished for specialised digital skills training, support and access to appropriate software. </w:t>
      </w:r>
    </w:p>
    <w:p w14:paraId="6C1F292F" w14:textId="0E148294" w:rsidR="00A711C5" w:rsidRDefault="00A711C5" w:rsidP="00A711C5">
      <w:pPr>
        <w:pStyle w:val="Bodytext-JIL"/>
        <w:rPr>
          <w:rStyle w:val="FollowedHyperlink"/>
          <w:rFonts w:cs="Arial"/>
        </w:rPr>
      </w:pPr>
    </w:p>
    <w:p w14:paraId="43E2177F" w14:textId="53AC31A9" w:rsidR="00B33DE6" w:rsidRDefault="00B33DE6" w:rsidP="00A711C5">
      <w:pPr>
        <w:pStyle w:val="Bodytext-JIL"/>
        <w:rPr>
          <w:rStyle w:val="FollowedHyperlink"/>
          <w:rFonts w:cs="Arial"/>
        </w:rPr>
      </w:pPr>
    </w:p>
    <w:p w14:paraId="0FFA0806" w14:textId="77777777" w:rsidR="00B33DE6" w:rsidRDefault="00B33DE6" w:rsidP="00A711C5">
      <w:pPr>
        <w:pStyle w:val="Bodytext-JIL"/>
        <w:rPr>
          <w:rStyle w:val="FollowedHyperlink"/>
          <w:rFonts w:cs="Arial"/>
        </w:rPr>
      </w:pPr>
    </w:p>
    <w:p w14:paraId="295D54B5" w14:textId="75B8AF22" w:rsidR="000328B8" w:rsidRPr="000328B8" w:rsidRDefault="00A711C5" w:rsidP="00A711C5">
      <w:pPr>
        <w:pStyle w:val="Bodytext-JIL"/>
        <w:rPr>
          <w:rStyle w:val="FollowedHyperlink"/>
          <w:rFonts w:cs="Arial"/>
          <w:b/>
          <w:color w:val="000000" w:themeColor="text1"/>
          <w:u w:val="none"/>
        </w:rPr>
      </w:pPr>
      <w:r w:rsidRPr="00760B76">
        <w:rPr>
          <w:rStyle w:val="FollowedHyperlink"/>
          <w:rFonts w:cs="Arial"/>
          <w:b/>
          <w:color w:val="000000" w:themeColor="text1"/>
          <w:u w:val="none"/>
        </w:rPr>
        <w:lastRenderedPageBreak/>
        <w:t>Library Services support</w:t>
      </w:r>
    </w:p>
    <w:p w14:paraId="0B6AB877" w14:textId="15D4C557" w:rsidR="00A711C5" w:rsidRPr="00760B76" w:rsidRDefault="00A711C5" w:rsidP="00A711C5">
      <w:pPr>
        <w:pStyle w:val="Bodytext-JIL"/>
        <w:rPr>
          <w:color w:val="000000" w:themeColor="text1"/>
        </w:rPr>
      </w:pPr>
      <w:r w:rsidRPr="00351BD5">
        <w:t xml:space="preserve">Library Services within the university offered a programme of workshops aimed at research </w:t>
      </w:r>
      <w:r w:rsidRPr="00760B76">
        <w:rPr>
          <w:color w:val="000000" w:themeColor="text1"/>
        </w:rPr>
        <w:t xml:space="preserve">students and staff. </w:t>
      </w:r>
      <w:r w:rsidRPr="00760B76">
        <w:rPr>
          <w:rStyle w:val="FollowedHyperlink"/>
          <w:rFonts w:cs="Arial"/>
          <w:color w:val="000000" w:themeColor="text1"/>
          <w:u w:val="none"/>
        </w:rPr>
        <w:t xml:space="preserve">Research by </w:t>
      </w:r>
      <w:proofErr w:type="spellStart"/>
      <w:r w:rsidRPr="00760B76">
        <w:rPr>
          <w:rStyle w:val="FollowedHyperlink"/>
          <w:rFonts w:cs="Arial"/>
          <w:color w:val="000000" w:themeColor="text1"/>
          <w:u w:val="none"/>
        </w:rPr>
        <w:t>Gouseti</w:t>
      </w:r>
      <w:proofErr w:type="spellEnd"/>
      <w:r w:rsidRPr="00760B76">
        <w:rPr>
          <w:rStyle w:val="FollowedHyperlink"/>
          <w:rFonts w:cs="Arial"/>
          <w:color w:val="000000" w:themeColor="text1"/>
          <w:u w:val="none"/>
        </w:rPr>
        <w:t xml:space="preserve"> (2017) indicated that doctoral students were open to using new technologies, especially when offered training and support from their university and from Library Services. </w:t>
      </w:r>
      <w:r w:rsidRPr="00760B76">
        <w:rPr>
          <w:color w:val="000000" w:themeColor="text1"/>
        </w:rPr>
        <w:t>Regarding training offered on digital resources and tools, Interviewees were all aware of these training opportunities. A high proportion of the survey respondents (63%) said they consulted Library Services about their digital technology enquiries although the nature of these enquiries was not clear.</w:t>
      </w:r>
    </w:p>
    <w:p w14:paraId="1EA35487" w14:textId="77777777" w:rsidR="00B33DE6" w:rsidRPr="00760B76" w:rsidRDefault="00B33DE6" w:rsidP="00A711C5">
      <w:pPr>
        <w:pStyle w:val="Bodytext-JIL"/>
        <w:rPr>
          <w:color w:val="000000" w:themeColor="text1"/>
        </w:rPr>
      </w:pPr>
    </w:p>
    <w:p w14:paraId="18337550" w14:textId="77777777" w:rsidR="00A711C5" w:rsidRPr="00760B76" w:rsidRDefault="00A711C5" w:rsidP="00A711C5">
      <w:pPr>
        <w:pStyle w:val="Bodytext-JIL"/>
        <w:rPr>
          <w:rStyle w:val="FollowedHyperlink"/>
          <w:rFonts w:cs="Arial"/>
          <w:b/>
          <w:color w:val="000000" w:themeColor="text1"/>
          <w:u w:val="none"/>
        </w:rPr>
      </w:pPr>
      <w:r w:rsidRPr="00760B76">
        <w:rPr>
          <w:i/>
          <w:color w:val="000000" w:themeColor="text1"/>
        </w:rPr>
        <w:t xml:space="preserve"> ‘I </w:t>
      </w:r>
      <w:r w:rsidRPr="00760B76">
        <w:rPr>
          <w:rStyle w:val="FollowedHyperlink"/>
          <w:rFonts w:cs="Arial"/>
          <w:i/>
          <w:color w:val="000000" w:themeColor="text1"/>
          <w:u w:val="none"/>
        </w:rPr>
        <w:t>know support is there for example managing your work, for example I think the Library has sessions on sort of managing the research process, managing your research sources’</w:t>
      </w:r>
      <w:r w:rsidRPr="00760B76">
        <w:rPr>
          <w:rStyle w:val="FollowedHyperlink"/>
          <w:rFonts w:cs="Arial"/>
          <w:color w:val="000000" w:themeColor="text1"/>
          <w:u w:val="none"/>
        </w:rPr>
        <w:t xml:space="preserve"> (Student 3).</w:t>
      </w:r>
      <w:r w:rsidRPr="00760B76">
        <w:rPr>
          <w:rStyle w:val="FollowedHyperlink"/>
          <w:rFonts w:cs="Arial"/>
          <w:b/>
          <w:color w:val="000000" w:themeColor="text1"/>
          <w:u w:val="none"/>
        </w:rPr>
        <w:t xml:space="preserve"> </w:t>
      </w:r>
    </w:p>
    <w:p w14:paraId="4FC98E71" w14:textId="77777777" w:rsidR="00B33DE6" w:rsidRPr="00760B76" w:rsidRDefault="00B33DE6" w:rsidP="00A711C5">
      <w:pPr>
        <w:pStyle w:val="Bodytext-JIL"/>
        <w:rPr>
          <w:color w:val="000000" w:themeColor="text1"/>
        </w:rPr>
      </w:pPr>
    </w:p>
    <w:p w14:paraId="09284DDD" w14:textId="026A5587" w:rsidR="00A711C5" w:rsidRPr="00760B76" w:rsidRDefault="00A711C5" w:rsidP="00A711C5">
      <w:pPr>
        <w:pStyle w:val="Bodytext-JIL"/>
        <w:rPr>
          <w:color w:val="000000" w:themeColor="text1"/>
        </w:rPr>
      </w:pPr>
      <w:r w:rsidRPr="00760B76">
        <w:rPr>
          <w:color w:val="000000" w:themeColor="text1"/>
        </w:rPr>
        <w:t xml:space="preserve">Students valued Library Services support in workshops and individual, tailored appointments for literature searching etc. and felt Research Librarian roles added value and assisted with current awareness and search techniques and strategies.  </w:t>
      </w:r>
    </w:p>
    <w:p w14:paraId="445FD2AA" w14:textId="77777777" w:rsidR="00B33DE6" w:rsidRPr="00760B76" w:rsidRDefault="00B33DE6" w:rsidP="00A711C5">
      <w:pPr>
        <w:pStyle w:val="Bodytext-JIL"/>
        <w:rPr>
          <w:color w:val="000000" w:themeColor="text1"/>
        </w:rPr>
      </w:pPr>
    </w:p>
    <w:p w14:paraId="6A3FDBEB" w14:textId="2B21AD8F" w:rsidR="00A711C5" w:rsidRPr="00760B76" w:rsidRDefault="00A711C5" w:rsidP="00A711C5">
      <w:pPr>
        <w:pStyle w:val="Bodytext-JIL"/>
        <w:rPr>
          <w:rStyle w:val="FollowedHyperlink"/>
          <w:rFonts w:cs="Arial"/>
          <w:color w:val="000000" w:themeColor="text1"/>
          <w:u w:val="none"/>
        </w:rPr>
      </w:pPr>
      <w:r w:rsidRPr="00760B76">
        <w:rPr>
          <w:rStyle w:val="FollowedHyperlink"/>
          <w:rFonts w:cs="Arial"/>
          <w:i/>
          <w:color w:val="000000" w:themeColor="text1"/>
          <w:u w:val="none"/>
        </w:rPr>
        <w:t>‘I think the support I have had from the Library has been very good […], I have been able to bring my own issues and have been able to talk through my issues, I have been very impressed with the Library support’</w:t>
      </w:r>
      <w:r w:rsidRPr="00760B76">
        <w:rPr>
          <w:rStyle w:val="FollowedHyperlink"/>
          <w:rFonts w:cs="Arial"/>
          <w:color w:val="000000" w:themeColor="text1"/>
          <w:u w:val="none"/>
        </w:rPr>
        <w:t xml:space="preserve"> (Student 7).  </w:t>
      </w:r>
    </w:p>
    <w:p w14:paraId="460C23B6" w14:textId="77777777" w:rsidR="00B33DE6" w:rsidRPr="00760B76" w:rsidRDefault="00B33DE6" w:rsidP="00A711C5">
      <w:pPr>
        <w:pStyle w:val="Bodytext-JIL"/>
        <w:rPr>
          <w:rStyle w:val="FollowedHyperlink"/>
          <w:rFonts w:cs="Arial"/>
          <w:color w:val="000000" w:themeColor="text1"/>
          <w:u w:val="none"/>
        </w:rPr>
      </w:pPr>
    </w:p>
    <w:p w14:paraId="2EE4AEE6" w14:textId="77777777" w:rsidR="00A711C5" w:rsidRPr="00760B76" w:rsidRDefault="00A711C5" w:rsidP="00A711C5">
      <w:pPr>
        <w:pStyle w:val="Bodytext-JIL"/>
        <w:rPr>
          <w:rStyle w:val="FollowedHyperlink"/>
          <w:rFonts w:cs="Arial"/>
          <w:color w:val="000000" w:themeColor="text1"/>
          <w:u w:val="none"/>
        </w:rPr>
      </w:pPr>
      <w:r w:rsidRPr="00760B76">
        <w:rPr>
          <w:rStyle w:val="FollowedHyperlink"/>
          <w:rFonts w:cs="Arial"/>
          <w:color w:val="000000" w:themeColor="text1"/>
          <w:u w:val="none"/>
        </w:rPr>
        <w:t xml:space="preserve">The finding was an encouragement to provide individual library support for doctoral students and to be aware they research in specific contexts and use different research approaches. </w:t>
      </w:r>
    </w:p>
    <w:p w14:paraId="7EFF8F35" w14:textId="77777777" w:rsidR="00B33DE6" w:rsidRPr="00760B76" w:rsidRDefault="00B33DE6" w:rsidP="00A711C5">
      <w:pPr>
        <w:pStyle w:val="Bodytext-JIL"/>
        <w:rPr>
          <w:rStyle w:val="FollowedHyperlink"/>
          <w:rFonts w:cs="Arial"/>
          <w:b/>
          <w:color w:val="000000" w:themeColor="text1"/>
          <w:u w:val="none"/>
        </w:rPr>
      </w:pPr>
    </w:p>
    <w:p w14:paraId="0E738958" w14:textId="3A62742E" w:rsidR="000328B8" w:rsidRPr="000328B8" w:rsidRDefault="00A711C5" w:rsidP="00A711C5">
      <w:pPr>
        <w:pStyle w:val="Bodytext-JIL"/>
        <w:rPr>
          <w:rStyle w:val="FollowedHyperlink"/>
          <w:rFonts w:cs="Arial"/>
          <w:b/>
          <w:color w:val="000000" w:themeColor="text1"/>
          <w:u w:val="none"/>
        </w:rPr>
      </w:pPr>
      <w:r w:rsidRPr="00760B76">
        <w:rPr>
          <w:rStyle w:val="FollowedHyperlink"/>
          <w:rFonts w:cs="Arial"/>
          <w:b/>
          <w:color w:val="000000" w:themeColor="text1"/>
          <w:u w:val="none"/>
        </w:rPr>
        <w:t>Self</w:t>
      </w:r>
      <w:r w:rsidR="00B822F2">
        <w:rPr>
          <w:rStyle w:val="FollowedHyperlink"/>
          <w:rFonts w:cs="Arial"/>
          <w:b/>
          <w:color w:val="000000" w:themeColor="text1"/>
          <w:u w:val="none"/>
        </w:rPr>
        <w:t>-</w:t>
      </w:r>
      <w:r w:rsidRPr="00760B76">
        <w:rPr>
          <w:rStyle w:val="FollowedHyperlink"/>
          <w:rFonts w:cs="Arial"/>
          <w:b/>
          <w:color w:val="000000" w:themeColor="text1"/>
          <w:u w:val="none"/>
        </w:rPr>
        <w:t>teaching and peer learning</w:t>
      </w:r>
    </w:p>
    <w:p w14:paraId="75D147D7" w14:textId="398DB93C" w:rsidR="00A711C5" w:rsidRDefault="00A711C5" w:rsidP="00A711C5">
      <w:pPr>
        <w:pStyle w:val="Bodytext-JIL"/>
      </w:pPr>
      <w:r>
        <w:t xml:space="preserve">From the survey data, </w:t>
      </w:r>
      <w:r w:rsidRPr="00351BD5">
        <w:t>85% of students believed that they mainly taught themselves digital skills and technologies through practice and experience (Sharpe</w:t>
      </w:r>
      <w:r>
        <w:t xml:space="preserve"> et al.</w:t>
      </w:r>
      <w:r w:rsidRPr="00351BD5">
        <w:t>, 2010).</w:t>
      </w:r>
      <w:r>
        <w:t xml:space="preserve"> Allan (2010) emphasised the importance of the supervisory relationship but in the study </w:t>
      </w:r>
      <w:r w:rsidRPr="00351BD5">
        <w:t xml:space="preserve">supervisors were not necessarily the main source of digital literacy support. In the interview data outcomes, all of the students felt that they had to informally teach themselves to use technologies at certain points of their research.  Student 5 spoke of </w:t>
      </w:r>
      <w:r>
        <w:t>‘</w:t>
      </w:r>
      <w:r w:rsidRPr="00351BD5">
        <w:t>self-discovery</w:t>
      </w:r>
      <w:r>
        <w:t>’</w:t>
      </w:r>
      <w:r w:rsidRPr="00351BD5">
        <w:t xml:space="preserve"> and Student 4 of being </w:t>
      </w:r>
      <w:r>
        <w:t>‘</w:t>
      </w:r>
      <w:r w:rsidRPr="00351BD5">
        <w:t>self-taught</w:t>
      </w:r>
      <w:r>
        <w:t>’</w:t>
      </w:r>
      <w:r w:rsidRPr="00351BD5">
        <w:t xml:space="preserve">. </w:t>
      </w:r>
    </w:p>
    <w:p w14:paraId="0D080BE4" w14:textId="77777777" w:rsidR="00B33DE6" w:rsidRPr="00351BD5" w:rsidRDefault="00B33DE6" w:rsidP="00A711C5">
      <w:pPr>
        <w:pStyle w:val="Bodytext-JIL"/>
      </w:pPr>
    </w:p>
    <w:p w14:paraId="78BDF465" w14:textId="08BCDC2F" w:rsidR="00A711C5" w:rsidRPr="00760B76" w:rsidRDefault="00A711C5" w:rsidP="00A711C5">
      <w:pPr>
        <w:pStyle w:val="Bodytext-JIL"/>
        <w:rPr>
          <w:rStyle w:val="FollowedHyperlink"/>
          <w:rFonts w:cs="Arial"/>
          <w:color w:val="000000" w:themeColor="text1"/>
          <w:u w:val="none"/>
        </w:rPr>
      </w:pPr>
      <w:r w:rsidRPr="00760B76">
        <w:rPr>
          <w:i/>
          <w:color w:val="000000" w:themeColor="text1"/>
        </w:rPr>
        <w:t>‘M</w:t>
      </w:r>
      <w:r w:rsidRPr="00760B76">
        <w:rPr>
          <w:rStyle w:val="FollowedHyperlink"/>
          <w:rFonts w:cs="Arial"/>
          <w:i/>
          <w:color w:val="000000" w:themeColor="text1"/>
          <w:u w:val="none"/>
        </w:rPr>
        <w:t>y feeling is that I am mainly self-taught I can't remember that I really got teaching, that anyone ever taught me that this would be useful and this is how you use it’</w:t>
      </w:r>
      <w:r w:rsidRPr="00760B76">
        <w:rPr>
          <w:rStyle w:val="FollowedHyperlink"/>
          <w:rFonts w:cs="Arial"/>
          <w:color w:val="000000" w:themeColor="text1"/>
          <w:u w:val="none"/>
        </w:rPr>
        <w:t xml:space="preserve"> (Student 4).</w:t>
      </w:r>
    </w:p>
    <w:p w14:paraId="5057ACF2" w14:textId="77777777" w:rsidR="00B33DE6" w:rsidRPr="00760B76" w:rsidRDefault="00B33DE6" w:rsidP="00A711C5">
      <w:pPr>
        <w:pStyle w:val="Bodytext-JIL"/>
        <w:rPr>
          <w:rStyle w:val="FollowedHyperlink"/>
          <w:rFonts w:cs="Arial"/>
          <w:b/>
          <w:color w:val="000000" w:themeColor="text1"/>
          <w:u w:val="none"/>
        </w:rPr>
      </w:pPr>
    </w:p>
    <w:p w14:paraId="2A55B91C" w14:textId="4E92B0C1" w:rsidR="00A711C5" w:rsidRPr="00760B76" w:rsidRDefault="00A711C5" w:rsidP="00A711C5">
      <w:pPr>
        <w:pStyle w:val="Bodytext-JIL"/>
        <w:rPr>
          <w:color w:val="000000" w:themeColor="text1"/>
        </w:rPr>
      </w:pPr>
      <w:r w:rsidRPr="00760B76">
        <w:rPr>
          <w:color w:val="000000" w:themeColor="text1"/>
        </w:rPr>
        <w:t xml:space="preserve">Peer learning was very important and 78% of the survey respondents asked fellow students for advice on digital technologies and valued their input and expertise.  </w:t>
      </w:r>
    </w:p>
    <w:p w14:paraId="6C93CB14" w14:textId="77777777" w:rsidR="00B33DE6" w:rsidRPr="00760B76" w:rsidRDefault="00B33DE6" w:rsidP="00A711C5">
      <w:pPr>
        <w:pStyle w:val="Bodytext-JIL"/>
        <w:rPr>
          <w:color w:val="000000" w:themeColor="text1"/>
        </w:rPr>
      </w:pPr>
    </w:p>
    <w:p w14:paraId="35AB28BC" w14:textId="7CE2BED7" w:rsidR="00A711C5" w:rsidRPr="00760B76" w:rsidRDefault="00A711C5" w:rsidP="00A711C5">
      <w:pPr>
        <w:pStyle w:val="Bodytext-JIL"/>
        <w:rPr>
          <w:rStyle w:val="FollowedHyperlink"/>
          <w:rFonts w:cs="Arial"/>
          <w:color w:val="000000" w:themeColor="text1"/>
          <w:u w:val="none"/>
        </w:rPr>
      </w:pPr>
      <w:r w:rsidRPr="00760B76">
        <w:rPr>
          <w:rStyle w:val="FollowedHyperlink"/>
          <w:rFonts w:cs="Arial"/>
          <w:i/>
          <w:color w:val="000000" w:themeColor="text1"/>
          <w:u w:val="none"/>
        </w:rPr>
        <w:t xml:space="preserve"> ‘There is a sense of community, definitely [...] There is definitely a very, very strong willingness of people to share knowledge’</w:t>
      </w:r>
      <w:r w:rsidRPr="00760B76">
        <w:rPr>
          <w:rStyle w:val="FollowedHyperlink"/>
          <w:rFonts w:cs="Arial"/>
          <w:color w:val="000000" w:themeColor="text1"/>
          <w:u w:val="none"/>
        </w:rPr>
        <w:t xml:space="preserve"> (Student 7). </w:t>
      </w:r>
    </w:p>
    <w:p w14:paraId="21C0329F" w14:textId="77777777" w:rsidR="00B33DE6" w:rsidRPr="000945B3" w:rsidRDefault="00B33DE6" w:rsidP="00A711C5">
      <w:pPr>
        <w:pStyle w:val="Bodytext-JIL"/>
        <w:rPr>
          <w:rStyle w:val="FollowedHyperlink"/>
          <w:rFonts w:cs="Arial"/>
        </w:rPr>
      </w:pPr>
    </w:p>
    <w:p w14:paraId="02468BAB" w14:textId="77777777" w:rsidR="00A711C5" w:rsidRDefault="00A711C5" w:rsidP="00A711C5">
      <w:pPr>
        <w:pStyle w:val="Bodytext-JIL"/>
      </w:pPr>
      <w:r w:rsidRPr="00351BD5">
        <w:t>Interview participants all valued support from peers and colleagues (including those from other universities).</w:t>
      </w:r>
      <w:r>
        <w:t xml:space="preserve"> This may be because they researched in specialised areas and wished to try new digital approaches learned from their peers (Jisc, 2020). </w:t>
      </w:r>
    </w:p>
    <w:p w14:paraId="6768CAA7" w14:textId="77777777" w:rsidR="00A711C5" w:rsidRDefault="00A711C5" w:rsidP="00A711C5">
      <w:pPr>
        <w:pStyle w:val="Bodytext-JIL"/>
      </w:pPr>
    </w:p>
    <w:p w14:paraId="5E9C1A98" w14:textId="5A0208D5" w:rsidR="00A711C5" w:rsidRPr="00B33DE6" w:rsidRDefault="00A711C5" w:rsidP="00B33DE6">
      <w:pPr>
        <w:pStyle w:val="Heading3-JIL"/>
      </w:pPr>
      <w:r>
        <w:t xml:space="preserve">6.3 </w:t>
      </w:r>
      <w:r w:rsidRPr="000945B3">
        <w:t>I</w:t>
      </w:r>
      <w:r>
        <w:t>C</w:t>
      </w:r>
      <w:r w:rsidRPr="000945B3">
        <w:t>T</w:t>
      </w:r>
      <w:r>
        <w:t>,</w:t>
      </w:r>
      <w:r w:rsidRPr="000945B3">
        <w:t xml:space="preserve"> </w:t>
      </w:r>
      <w:r>
        <w:t>in</w:t>
      </w:r>
      <w:r w:rsidRPr="000945B3">
        <w:t xml:space="preserve">formation, </w:t>
      </w:r>
      <w:r>
        <w:t>digital</w:t>
      </w:r>
      <w:r w:rsidRPr="000945B3">
        <w:t xml:space="preserve"> and media literacy</w:t>
      </w:r>
      <w:r>
        <w:t xml:space="preserve"> and online communication</w:t>
      </w:r>
      <w:r w:rsidRPr="000945B3">
        <w:t xml:space="preserve"> skills</w:t>
      </w:r>
      <w:r w:rsidR="00B33DE6">
        <w:t xml:space="preserve"> </w:t>
      </w:r>
      <w:r w:rsidRPr="00A711C5">
        <w:rPr>
          <w:bCs/>
        </w:rPr>
        <w:t>ICT skills</w:t>
      </w:r>
    </w:p>
    <w:p w14:paraId="25B52365" w14:textId="23B08D3B" w:rsidR="00A711C5" w:rsidRPr="000328B8" w:rsidRDefault="00A711C5" w:rsidP="00A711C5">
      <w:pPr>
        <w:pStyle w:val="Bodytext-JIL"/>
        <w:rPr>
          <w:rStyle w:val="FollowedHyperlink"/>
          <w:rFonts w:cs="Arial"/>
          <w:color w:val="000000" w:themeColor="text1"/>
          <w:u w:val="none"/>
        </w:rPr>
      </w:pPr>
      <w:r w:rsidRPr="00351BD5">
        <w:t>The Jisc Researcher capability profile (2016) refers to information and communi</w:t>
      </w:r>
      <w:r>
        <w:t xml:space="preserve">cations technology (ICT) skills. </w:t>
      </w:r>
      <w:r w:rsidRPr="00351BD5">
        <w:t>In the interviews, students expressed that they changed their approach to digital technologies based on specific needs such as collecting and managing research references</w:t>
      </w:r>
      <w:r w:rsidR="000328B8">
        <w:t>,</w:t>
      </w:r>
      <w:r w:rsidRPr="00351BD5">
        <w:t xml:space="preserve"> and data collection and analysis. </w:t>
      </w:r>
      <w:r w:rsidRPr="000328B8">
        <w:rPr>
          <w:rStyle w:val="FollowedHyperlink"/>
          <w:rFonts w:cs="Arial"/>
          <w:color w:val="000000" w:themeColor="text1"/>
          <w:u w:val="none"/>
        </w:rPr>
        <w:t xml:space="preserve">Persistence and resilience in using technologies was a very strong theme mentioned by most students in that they experimented with new technologies within their time constraints. </w:t>
      </w:r>
    </w:p>
    <w:p w14:paraId="450578C6" w14:textId="77777777" w:rsidR="00B33DE6" w:rsidRPr="000328B8" w:rsidRDefault="00B33DE6" w:rsidP="00A711C5">
      <w:pPr>
        <w:pStyle w:val="Bodytext-JIL"/>
        <w:rPr>
          <w:rStyle w:val="FollowedHyperlink"/>
          <w:rFonts w:cs="Arial"/>
          <w:color w:val="000000" w:themeColor="text1"/>
          <w:u w:val="none"/>
        </w:rPr>
      </w:pPr>
    </w:p>
    <w:p w14:paraId="311B9BEE" w14:textId="7DF70B08" w:rsidR="00A711C5" w:rsidRPr="000328B8" w:rsidRDefault="00A711C5" w:rsidP="00A711C5">
      <w:pPr>
        <w:pStyle w:val="Bodytext-JIL"/>
        <w:rPr>
          <w:rStyle w:val="FollowedHyperlink"/>
          <w:rFonts w:cs="Arial"/>
          <w:color w:val="000000" w:themeColor="text1"/>
          <w:u w:val="none"/>
        </w:rPr>
      </w:pPr>
      <w:r w:rsidRPr="000328B8">
        <w:rPr>
          <w:rStyle w:val="FollowedHyperlink"/>
          <w:rFonts w:cs="Arial"/>
          <w:color w:val="000000" w:themeColor="text1"/>
          <w:u w:val="none"/>
        </w:rPr>
        <w:t>IT skills and access to good quality equipment was regarded as useful. Student 5 believed ‘</w:t>
      </w:r>
      <w:r w:rsidRPr="000328B8">
        <w:rPr>
          <w:rStyle w:val="FollowedHyperlink"/>
          <w:rFonts w:cs="Arial"/>
          <w:i/>
          <w:iCs/>
          <w:color w:val="000000" w:themeColor="text1"/>
          <w:u w:val="none"/>
        </w:rPr>
        <w:t>a researcher is not just a gatherer but a hunter gatherer in a way but also a selector</w:t>
      </w:r>
      <w:r w:rsidRPr="000328B8">
        <w:rPr>
          <w:rStyle w:val="FollowedHyperlink"/>
          <w:rFonts w:cs="Arial"/>
          <w:color w:val="000000" w:themeColor="text1"/>
          <w:u w:val="none"/>
        </w:rPr>
        <w:t xml:space="preserve"> […]’ and requires ‘</w:t>
      </w:r>
      <w:r w:rsidRPr="000328B8">
        <w:rPr>
          <w:rStyle w:val="FollowedHyperlink"/>
          <w:rFonts w:cs="Arial"/>
          <w:i/>
          <w:iCs/>
          <w:color w:val="000000" w:themeColor="text1"/>
          <w:u w:val="none"/>
        </w:rPr>
        <w:t>IT skills, a pathological attention to detail’</w:t>
      </w:r>
      <w:r w:rsidRPr="000328B8">
        <w:rPr>
          <w:rFonts w:cs="Arial"/>
          <w:color w:val="000000" w:themeColor="text1"/>
        </w:rPr>
        <w:t xml:space="preserve">.  A key theme for all of the researchers interviewed was time management and organisational skills. Digital technologies which assisted with these at the point of need are likely to be more popular. </w:t>
      </w:r>
      <w:r w:rsidRPr="000328B8">
        <w:rPr>
          <w:rStyle w:val="FollowedHyperlink"/>
          <w:rFonts w:cs="Arial"/>
          <w:color w:val="000000" w:themeColor="text1"/>
          <w:u w:val="none"/>
        </w:rPr>
        <w:t xml:space="preserve">Generally, students interviewed perceived they were less busy at the start of the doctorate and this was a good time to learn digital skills and technologies but may not have done so. </w:t>
      </w:r>
    </w:p>
    <w:p w14:paraId="096F4093" w14:textId="77777777" w:rsidR="00B33DE6" w:rsidRPr="000328B8" w:rsidRDefault="00B33DE6" w:rsidP="00A711C5">
      <w:pPr>
        <w:pStyle w:val="Bodytext-JIL"/>
        <w:rPr>
          <w:rStyle w:val="FollowedHyperlink"/>
          <w:rFonts w:cs="Arial"/>
          <w:color w:val="000000" w:themeColor="text1"/>
          <w:u w:val="none"/>
        </w:rPr>
      </w:pPr>
    </w:p>
    <w:p w14:paraId="0B39C2D2" w14:textId="0C0CF4E3" w:rsidR="00A711C5" w:rsidRPr="000328B8" w:rsidRDefault="00A711C5" w:rsidP="00A711C5">
      <w:pPr>
        <w:pStyle w:val="Bodytext-JIL"/>
        <w:rPr>
          <w:rStyle w:val="FollowedHyperlink"/>
          <w:rFonts w:cs="Arial"/>
          <w:color w:val="000000" w:themeColor="text1"/>
          <w:u w:val="none"/>
        </w:rPr>
      </w:pPr>
      <w:r w:rsidRPr="000328B8">
        <w:rPr>
          <w:rStyle w:val="FollowedHyperlink"/>
          <w:rFonts w:cs="Arial"/>
          <w:color w:val="000000" w:themeColor="text1"/>
          <w:u w:val="none"/>
        </w:rPr>
        <w:t xml:space="preserve">One interviewee mentioned however, that using digital technologies may save time but were no substitute for being a competent researcher. </w:t>
      </w:r>
    </w:p>
    <w:p w14:paraId="681B65C1" w14:textId="77777777" w:rsidR="00B33DE6" w:rsidRPr="000328B8" w:rsidRDefault="00B33DE6" w:rsidP="00A711C5">
      <w:pPr>
        <w:pStyle w:val="Bodytext-JIL"/>
        <w:rPr>
          <w:rStyle w:val="FollowedHyperlink"/>
          <w:rFonts w:cs="Arial"/>
          <w:color w:val="000000" w:themeColor="text1"/>
          <w:u w:val="none"/>
        </w:rPr>
      </w:pPr>
    </w:p>
    <w:p w14:paraId="41F39F19" w14:textId="7E1B8D47" w:rsidR="00A711C5" w:rsidRPr="000328B8" w:rsidRDefault="00A711C5" w:rsidP="00A711C5">
      <w:pPr>
        <w:pStyle w:val="Bodytext-JIL"/>
        <w:rPr>
          <w:rStyle w:val="FollowedHyperlink"/>
          <w:rFonts w:cs="Arial"/>
          <w:color w:val="000000" w:themeColor="text1"/>
          <w:u w:val="none"/>
        </w:rPr>
      </w:pPr>
      <w:r w:rsidRPr="000328B8">
        <w:rPr>
          <w:rStyle w:val="FollowedHyperlink"/>
          <w:rFonts w:cs="Arial"/>
          <w:i/>
          <w:color w:val="000000" w:themeColor="text1"/>
          <w:u w:val="none"/>
        </w:rPr>
        <w:t xml:space="preserve">‘The thing is technology is good if it's kind of time saving in terms of doing the analysis better. I'm not convinced that there are, if you like, software systems or processes will essentially make the thinking process better’ </w:t>
      </w:r>
      <w:r w:rsidRPr="000328B8">
        <w:rPr>
          <w:rStyle w:val="FollowedHyperlink"/>
          <w:rFonts w:cs="Arial"/>
          <w:color w:val="000000" w:themeColor="text1"/>
          <w:u w:val="none"/>
        </w:rPr>
        <w:t xml:space="preserve">(Student 8). </w:t>
      </w:r>
    </w:p>
    <w:p w14:paraId="0207D9C7" w14:textId="77777777" w:rsidR="00B33DE6" w:rsidRPr="000328B8" w:rsidRDefault="00B33DE6" w:rsidP="00A711C5">
      <w:pPr>
        <w:pStyle w:val="Bodytext-JIL"/>
        <w:rPr>
          <w:rStyle w:val="FollowedHyperlink"/>
          <w:rFonts w:cs="Arial"/>
          <w:color w:val="000000" w:themeColor="text1"/>
          <w:u w:val="none"/>
        </w:rPr>
      </w:pPr>
    </w:p>
    <w:p w14:paraId="3A2B4D63" w14:textId="77777777" w:rsidR="00A711C5" w:rsidRPr="000328B8" w:rsidRDefault="00A711C5" w:rsidP="00A711C5">
      <w:pPr>
        <w:pStyle w:val="Bodytext-JIL"/>
        <w:rPr>
          <w:rStyle w:val="FollowedHyperlink"/>
          <w:rFonts w:cs="Arial"/>
          <w:color w:val="000000" w:themeColor="text1"/>
          <w:u w:val="none"/>
        </w:rPr>
      </w:pPr>
      <w:r w:rsidRPr="000328B8">
        <w:rPr>
          <w:rStyle w:val="FollowedHyperlink"/>
          <w:rFonts w:cs="Arial"/>
          <w:color w:val="000000" w:themeColor="text1"/>
          <w:u w:val="none"/>
        </w:rPr>
        <w:t xml:space="preserve">Overall, all interviewees regarded information technology skills and access to robust technology and reliable software as beneficial to their research process. </w:t>
      </w:r>
    </w:p>
    <w:p w14:paraId="6994F44F" w14:textId="77777777" w:rsidR="00A711C5" w:rsidRDefault="00A711C5" w:rsidP="00A711C5">
      <w:pPr>
        <w:pStyle w:val="Bodytext-JIL"/>
        <w:rPr>
          <w:b/>
          <w:bCs/>
        </w:rPr>
      </w:pPr>
    </w:p>
    <w:p w14:paraId="2A44977F" w14:textId="007D7F9A" w:rsidR="00A711C5" w:rsidRPr="00A711C5" w:rsidRDefault="00A711C5" w:rsidP="00A711C5">
      <w:pPr>
        <w:pStyle w:val="Bodytext-JIL"/>
        <w:rPr>
          <w:rStyle w:val="FollowedHyperlink"/>
          <w:rFonts w:cs="Arial"/>
          <w:b/>
          <w:bCs/>
          <w:sz w:val="24"/>
        </w:rPr>
      </w:pPr>
      <w:r w:rsidRPr="00A711C5">
        <w:rPr>
          <w:b/>
          <w:bCs/>
        </w:rPr>
        <w:t>Information, digital and media literacy skills</w:t>
      </w:r>
    </w:p>
    <w:p w14:paraId="2474B662" w14:textId="023A59E0" w:rsidR="00A711C5" w:rsidRDefault="00A711C5" w:rsidP="00A711C5">
      <w:pPr>
        <w:pStyle w:val="Bodytext-JIL"/>
      </w:pPr>
      <w:r>
        <w:t>Jisc (2016) highlighted the importance of i</w:t>
      </w:r>
      <w:r w:rsidRPr="00351BD5">
        <w:t>nformation, d</w:t>
      </w:r>
      <w:r>
        <w:t>igital</w:t>
      </w:r>
      <w:r w:rsidRPr="00351BD5">
        <w:t xml:space="preserve"> and media literacy</w:t>
      </w:r>
      <w:r>
        <w:t xml:space="preserve"> (using digital resources and software across different media) as a </w:t>
      </w:r>
      <w:r w:rsidRPr="00351BD5">
        <w:t>research and cur</w:t>
      </w:r>
      <w:r>
        <w:t xml:space="preserve">rent awareness tool and also in </w:t>
      </w:r>
      <w:r w:rsidRPr="00351BD5">
        <w:t>build</w:t>
      </w:r>
      <w:r>
        <w:t xml:space="preserve">ing an online research reputation. In the research study, </w:t>
      </w:r>
      <w:r w:rsidRPr="00351BD5">
        <w:t>93% of survey respondents felt confident or very confident about performing literature searches. It was quite reasonable to assume that research students would be confident in constructing a complex search strategy for their online literature searching.</w:t>
      </w:r>
    </w:p>
    <w:p w14:paraId="13968ACC" w14:textId="77777777" w:rsidR="00B33DE6" w:rsidRDefault="00B33DE6" w:rsidP="00A711C5">
      <w:pPr>
        <w:pStyle w:val="Bodytext-JIL"/>
      </w:pPr>
    </w:p>
    <w:p w14:paraId="2C859FE0" w14:textId="687440D0" w:rsidR="00A711C5" w:rsidRDefault="00A711C5" w:rsidP="00A711C5">
      <w:pPr>
        <w:pStyle w:val="Bodytext-JIL"/>
      </w:pPr>
      <w:r w:rsidRPr="00DD19EB">
        <w:t>Some students interviewed had attended individual appointments and workshops with Research Librarians and believed they had benefited from these and</w:t>
      </w:r>
      <w:r>
        <w:t xml:space="preserve"> as a result </w:t>
      </w:r>
      <w:r w:rsidRPr="00DD19EB">
        <w:t>le</w:t>
      </w:r>
      <w:r>
        <w:t>arned new search techniques and</w:t>
      </w:r>
      <w:r w:rsidRPr="00DD19EB">
        <w:t xml:space="preserve"> literature searching </w:t>
      </w:r>
      <w:r w:rsidRPr="00E00BF3">
        <w:t>skills</w:t>
      </w:r>
      <w:r>
        <w:rPr>
          <w:sz w:val="24"/>
        </w:rPr>
        <w:t xml:space="preserve">. </w:t>
      </w:r>
      <w:r w:rsidRPr="00351BD5">
        <w:t xml:space="preserve"> 73% of survey respondents would like research data management training.  This implied that there was potentially a skills gap in that area.  78% of survey respondents were researching full time and 72% of respondents believed their digital skills could be improved.  100% of part time students believed their digital skills could be enhanced. They were likely to use electronic materials and tools and as they may </w:t>
      </w:r>
      <w:r>
        <w:t xml:space="preserve">have </w:t>
      </w:r>
      <w:r w:rsidRPr="00351BD5">
        <w:t>attend</w:t>
      </w:r>
      <w:r>
        <w:t>ed</w:t>
      </w:r>
      <w:r w:rsidRPr="00351BD5">
        <w:t xml:space="preserve"> the university </w:t>
      </w:r>
      <w:r>
        <w:t>less frequently</w:t>
      </w:r>
      <w:r w:rsidRPr="00351BD5">
        <w:t xml:space="preserve"> have had less </w:t>
      </w:r>
      <w:r w:rsidR="000328B8" w:rsidRPr="00351BD5">
        <w:t>face-to-face</w:t>
      </w:r>
      <w:r w:rsidRPr="00351BD5">
        <w:t xml:space="preserve"> training opportunities. </w:t>
      </w:r>
    </w:p>
    <w:p w14:paraId="744628B3" w14:textId="77777777" w:rsidR="000328B8" w:rsidRDefault="000328B8" w:rsidP="00A711C5">
      <w:pPr>
        <w:pStyle w:val="Bodytext-JIL"/>
      </w:pPr>
    </w:p>
    <w:p w14:paraId="17EAAAA4" w14:textId="0D8B2BD4" w:rsidR="00A711C5" w:rsidRDefault="00A711C5" w:rsidP="00A711C5">
      <w:pPr>
        <w:pStyle w:val="Bodytext-JIL"/>
      </w:pPr>
      <w:r w:rsidRPr="000945B3">
        <w:t xml:space="preserve">In the area of </w:t>
      </w:r>
      <w:r w:rsidRPr="00351BD5">
        <w:t xml:space="preserve">data collection, there was a lack of confidence in using the data </w:t>
      </w:r>
      <w:r>
        <w:t xml:space="preserve">analysis tools SPSS and NVivo. </w:t>
      </w:r>
      <w:r w:rsidRPr="00351BD5">
        <w:t xml:space="preserve">Only 7.5% of </w:t>
      </w:r>
      <w:r>
        <w:t xml:space="preserve">survey </w:t>
      </w:r>
      <w:r w:rsidRPr="00351BD5">
        <w:t>respondents felt very confident about using SPSS and 15% of respondents in using SPSS. This may be due to the</w:t>
      </w:r>
      <w:r>
        <w:t xml:space="preserve"> specific</w:t>
      </w:r>
      <w:r w:rsidRPr="00351BD5">
        <w:t xml:space="preserve"> research methods being used or possibly a lack of training. Media literacy skills seemed generally of more importance to respondents who were researching subjects such as Journalism or topics </w:t>
      </w:r>
      <w:r w:rsidRPr="00F712FC">
        <w:t xml:space="preserve">requiring either a high level of current awareness or use of multimedia news or digital archival material. </w:t>
      </w:r>
    </w:p>
    <w:p w14:paraId="08ED8EB1" w14:textId="77777777" w:rsidR="00A711C5" w:rsidRPr="00A711C5" w:rsidRDefault="00A711C5" w:rsidP="00A711C5">
      <w:pPr>
        <w:pStyle w:val="Bodytext-JIL"/>
      </w:pPr>
    </w:p>
    <w:p w14:paraId="20A12454" w14:textId="77777777" w:rsidR="00A711C5" w:rsidRPr="00A711C5" w:rsidRDefault="00A711C5" w:rsidP="00A711C5">
      <w:pPr>
        <w:pStyle w:val="Bodytext-JIL"/>
        <w:rPr>
          <w:b/>
          <w:bCs/>
        </w:rPr>
      </w:pPr>
      <w:r w:rsidRPr="00A711C5">
        <w:rPr>
          <w:b/>
          <w:bCs/>
        </w:rPr>
        <w:t>Online communication, participation and reputation</w:t>
      </w:r>
    </w:p>
    <w:p w14:paraId="239AC18A" w14:textId="77777777" w:rsidR="000328B8" w:rsidRDefault="00A711C5" w:rsidP="00A711C5">
      <w:pPr>
        <w:pStyle w:val="Bodytext-JIL"/>
        <w:rPr>
          <w:rStyle w:val="FollowedHyperlink"/>
          <w:color w:val="auto"/>
          <w:u w:val="none"/>
        </w:rPr>
      </w:pPr>
      <w:r>
        <w:t>Jisc (</w:t>
      </w:r>
      <w:r w:rsidRPr="00A711C5">
        <w:t xml:space="preserve">2016) referred to the digital communication and participation of researchers including the use of social media such as Twitter and blogs. In the study, attitudes to developing a social media presence as a researcher was one of the structured interview questions (see Appendix 2). </w:t>
      </w:r>
      <w:r w:rsidRPr="00A711C5">
        <w:rPr>
          <w:rStyle w:val="FollowedHyperlink"/>
          <w:color w:val="auto"/>
          <w:u w:val="none"/>
        </w:rPr>
        <w:t>Attitudes to social media in the interviews were very varied. Some students valued it highly and thought it was very useful, others did not wish to engage with it at all</w:t>
      </w:r>
      <w:r w:rsidR="000328B8">
        <w:rPr>
          <w:rStyle w:val="FollowedHyperlink"/>
          <w:color w:val="auto"/>
          <w:u w:val="none"/>
        </w:rPr>
        <w:t>:</w:t>
      </w:r>
    </w:p>
    <w:p w14:paraId="208EC27D" w14:textId="77777777" w:rsidR="000328B8" w:rsidRDefault="000328B8" w:rsidP="00A711C5">
      <w:pPr>
        <w:pStyle w:val="Bodytext-JIL"/>
        <w:rPr>
          <w:rStyle w:val="FollowedHyperlink"/>
          <w:color w:val="auto"/>
          <w:u w:val="none"/>
        </w:rPr>
      </w:pPr>
    </w:p>
    <w:p w14:paraId="58099DEB" w14:textId="5FC74ED7" w:rsidR="000328B8" w:rsidRDefault="00706508" w:rsidP="00A711C5">
      <w:pPr>
        <w:pStyle w:val="Bodytext-JIL"/>
        <w:rPr>
          <w:rStyle w:val="HeaderChar"/>
          <w:szCs w:val="24"/>
        </w:rPr>
      </w:pPr>
      <w:r w:rsidRPr="00EC2C3B">
        <w:rPr>
          <w:rStyle w:val="FollowedHyperlink"/>
          <w:i/>
          <w:color w:val="auto"/>
          <w:u w:val="none"/>
        </w:rPr>
        <w:t>‘</w:t>
      </w:r>
      <w:r w:rsidR="00A711C5" w:rsidRPr="00EC2C3B">
        <w:rPr>
          <w:rStyle w:val="FollowedHyperlink"/>
          <w:i/>
          <w:color w:val="auto"/>
          <w:u w:val="none"/>
        </w:rPr>
        <w:t xml:space="preserve">But there is a whole PhD community going on </w:t>
      </w:r>
      <w:proofErr w:type="spellStart"/>
      <w:r w:rsidR="00A711C5" w:rsidRPr="00EC2C3B">
        <w:rPr>
          <w:rStyle w:val="FollowedHyperlink"/>
          <w:i/>
          <w:color w:val="auto"/>
          <w:u w:val="none"/>
        </w:rPr>
        <w:t>on</w:t>
      </w:r>
      <w:proofErr w:type="spellEnd"/>
      <w:r w:rsidR="00A711C5" w:rsidRPr="00EC2C3B">
        <w:rPr>
          <w:rStyle w:val="FollowedHyperlink"/>
          <w:i/>
          <w:color w:val="auto"/>
          <w:u w:val="none"/>
        </w:rPr>
        <w:t xml:space="preserve"> Twitter.</w:t>
      </w:r>
      <w:r w:rsidR="00A711C5" w:rsidRPr="00EC2C3B">
        <w:rPr>
          <w:i/>
        </w:rPr>
        <w:t> </w:t>
      </w:r>
      <w:r w:rsidR="00A711C5" w:rsidRPr="00EC2C3B">
        <w:rPr>
          <w:rStyle w:val="FollowedHyperlink"/>
          <w:i/>
          <w:color w:val="auto"/>
          <w:u w:val="none"/>
        </w:rPr>
        <w:t>Where people connect and follow each other</w:t>
      </w:r>
      <w:r w:rsidRPr="00EC2C3B">
        <w:rPr>
          <w:rStyle w:val="FollowedHyperlink"/>
          <w:i/>
          <w:color w:val="auto"/>
          <w:u w:val="none"/>
        </w:rPr>
        <w:t>’</w:t>
      </w:r>
      <w:r w:rsidR="00A711C5" w:rsidRPr="00A711C5">
        <w:rPr>
          <w:rStyle w:val="HeaderChar"/>
          <w:szCs w:val="24"/>
        </w:rPr>
        <w:t xml:space="preserve"> (Student 1). </w:t>
      </w:r>
    </w:p>
    <w:p w14:paraId="60FB80AE" w14:textId="1FC808E3" w:rsidR="00A711C5" w:rsidRPr="00A711C5" w:rsidRDefault="00A711C5" w:rsidP="00A711C5">
      <w:pPr>
        <w:pStyle w:val="Bodytext-JIL"/>
      </w:pPr>
      <w:r w:rsidRPr="00A711C5">
        <w:rPr>
          <w:rStyle w:val="FollowedHyperlink"/>
          <w:color w:val="auto"/>
          <w:u w:val="none"/>
        </w:rPr>
        <w:lastRenderedPageBreak/>
        <w:t xml:space="preserve">Some students felt social media had benefits for employability and networking, especially LinkedIn. </w:t>
      </w:r>
      <w:r w:rsidRPr="00A711C5">
        <w:t>It was felt there was a certain pressure to use social media in academia to network and build a reputation.</w:t>
      </w:r>
    </w:p>
    <w:p w14:paraId="2B848F12" w14:textId="77777777" w:rsidR="00A711C5" w:rsidRPr="00A711C5" w:rsidRDefault="00A711C5" w:rsidP="00A711C5">
      <w:pPr>
        <w:pStyle w:val="Bodytext-JIL"/>
      </w:pPr>
    </w:p>
    <w:p w14:paraId="177162AF" w14:textId="115762DD" w:rsidR="00A711C5" w:rsidRDefault="00A711C5" w:rsidP="00A711C5">
      <w:pPr>
        <w:pStyle w:val="Bodytext-JIL"/>
        <w:rPr>
          <w:rStyle w:val="FollowedHyperlink"/>
          <w:color w:val="auto"/>
          <w:u w:val="none"/>
        </w:rPr>
      </w:pPr>
      <w:r w:rsidRPr="00EC2C3B">
        <w:rPr>
          <w:rStyle w:val="FollowedHyperlink"/>
          <w:i/>
          <w:color w:val="auto"/>
          <w:u w:val="none"/>
        </w:rPr>
        <w:t>‘I would say in general to have a presence is very important because […] in academia lots of things depend on contacts and how visible you are’</w:t>
      </w:r>
      <w:r w:rsidRPr="00A711C5">
        <w:rPr>
          <w:rStyle w:val="FollowedHyperlink"/>
          <w:color w:val="auto"/>
          <w:u w:val="none"/>
        </w:rPr>
        <w:t xml:space="preserve"> (Student 4).</w:t>
      </w:r>
    </w:p>
    <w:p w14:paraId="60787153" w14:textId="77777777" w:rsidR="00B33DE6" w:rsidRPr="00A711C5" w:rsidRDefault="00B33DE6" w:rsidP="00A711C5">
      <w:pPr>
        <w:pStyle w:val="Bodytext-JIL"/>
        <w:rPr>
          <w:rStyle w:val="FollowedHyperlink"/>
          <w:color w:val="auto"/>
          <w:u w:val="none"/>
        </w:rPr>
      </w:pPr>
    </w:p>
    <w:p w14:paraId="73E38F70" w14:textId="02D36E58" w:rsidR="00A711C5" w:rsidRPr="00A711C5" w:rsidRDefault="00A711C5" w:rsidP="00A711C5">
      <w:pPr>
        <w:pStyle w:val="Bodytext-JIL"/>
      </w:pPr>
      <w:r w:rsidRPr="00A711C5">
        <w:t xml:space="preserve">Sumner (2012) and Bennett </w:t>
      </w:r>
      <w:r w:rsidR="000328B8">
        <w:t>and</w:t>
      </w:r>
      <w:r w:rsidRPr="00A711C5">
        <w:t xml:space="preserve"> </w:t>
      </w:r>
      <w:proofErr w:type="spellStart"/>
      <w:r w:rsidRPr="00A711C5">
        <w:t>Folley</w:t>
      </w:r>
      <w:proofErr w:type="spellEnd"/>
      <w:r w:rsidRPr="00A711C5">
        <w:t xml:space="preserve"> (2014) identified a level of anxiety amongst researchers in using social media. From the interview transcripts, it seemed that this was for a variety of reasons. </w:t>
      </w:r>
      <w:r w:rsidRPr="00A711C5">
        <w:rPr>
          <w:rStyle w:val="FollowedHyperlink"/>
          <w:color w:val="auto"/>
          <w:u w:val="none"/>
        </w:rPr>
        <w:t xml:space="preserve">Twitter was regarded by some as distracting, overused, confusing and in some cases less prestigious and credible than academic sources.  Facebook was sometimes used privately for social and emotional support. </w:t>
      </w:r>
      <w:r w:rsidRPr="00A711C5">
        <w:t xml:space="preserve">Lupton (2014) identified some of the barriers to using social media and these can be around prestige, clarity of purpose and a perceived lack of quality control. </w:t>
      </w:r>
      <w:proofErr w:type="spellStart"/>
      <w:r w:rsidRPr="00A711C5">
        <w:t>Gouseti</w:t>
      </w:r>
      <w:proofErr w:type="spellEnd"/>
      <w:r w:rsidRPr="00A711C5">
        <w:t xml:space="preserve"> (2017) emphasised the importance of critical thinking, digital identity and of long term networking in a doctoral context.</w:t>
      </w:r>
    </w:p>
    <w:p w14:paraId="7C02C0E8" w14:textId="77777777" w:rsidR="00A711C5" w:rsidRPr="00A711C5" w:rsidRDefault="00A711C5" w:rsidP="00A711C5">
      <w:pPr>
        <w:pStyle w:val="Bodytext-JIL"/>
        <w:rPr>
          <w:rStyle w:val="FollowedHyperlink"/>
          <w:color w:val="auto"/>
          <w:u w:val="none"/>
        </w:rPr>
      </w:pPr>
    </w:p>
    <w:p w14:paraId="10AF82FD" w14:textId="07A057EA" w:rsidR="00A711C5" w:rsidRDefault="00A711C5" w:rsidP="00A711C5">
      <w:pPr>
        <w:pStyle w:val="Bodytext-JIL"/>
        <w:rPr>
          <w:rStyle w:val="FollowedHyperlink"/>
          <w:color w:val="auto"/>
          <w:u w:val="none"/>
        </w:rPr>
      </w:pPr>
      <w:r w:rsidRPr="00A711C5">
        <w:rPr>
          <w:rStyle w:val="FollowedHyperlink"/>
          <w:color w:val="auto"/>
          <w:u w:val="none"/>
        </w:rPr>
        <w:t xml:space="preserve">One student had intellectual property concerns about putting unfinished, doctoral research on social media in case other researchers appropriated the ideas. </w:t>
      </w:r>
    </w:p>
    <w:p w14:paraId="2D595658" w14:textId="77777777" w:rsidR="00B33DE6" w:rsidRPr="00A711C5" w:rsidRDefault="00B33DE6" w:rsidP="00A711C5">
      <w:pPr>
        <w:pStyle w:val="Bodytext-JIL"/>
        <w:rPr>
          <w:rStyle w:val="FollowedHyperlink"/>
          <w:color w:val="auto"/>
          <w:u w:val="none"/>
        </w:rPr>
      </w:pPr>
    </w:p>
    <w:p w14:paraId="3840DD62" w14:textId="5752397F" w:rsidR="00A711C5" w:rsidRDefault="00A711C5" w:rsidP="00A711C5">
      <w:pPr>
        <w:pStyle w:val="Bodytext-JIL"/>
      </w:pPr>
      <w:r w:rsidRPr="00A711C5">
        <w:rPr>
          <w:rStyle w:val="FollowedHyperlink"/>
          <w:color w:val="auto"/>
          <w:u w:val="none"/>
        </w:rPr>
        <w:t>‘</w:t>
      </w:r>
      <w:r w:rsidRPr="00EC2C3B">
        <w:rPr>
          <w:rStyle w:val="FollowedHyperlink"/>
          <w:i/>
          <w:color w:val="auto"/>
          <w:u w:val="none"/>
        </w:rPr>
        <w:t>With research I think it's actually different because you don't necessarily want to put your research into the public domain prior to actually completing because you might be worried about the contribution side of things’</w:t>
      </w:r>
      <w:r w:rsidRPr="00A711C5">
        <w:rPr>
          <w:rStyle w:val="FollowedHyperlink"/>
          <w:color w:val="auto"/>
          <w:u w:val="none"/>
        </w:rPr>
        <w:t xml:space="preserve"> (Student 8).</w:t>
      </w:r>
      <w:r w:rsidRPr="00A711C5">
        <w:t xml:space="preserve"> </w:t>
      </w:r>
    </w:p>
    <w:p w14:paraId="08749A93" w14:textId="77777777" w:rsidR="00B33DE6" w:rsidRPr="00A711C5" w:rsidRDefault="00B33DE6" w:rsidP="00A711C5">
      <w:pPr>
        <w:pStyle w:val="Bodytext-JIL"/>
      </w:pPr>
    </w:p>
    <w:p w14:paraId="2B79B84B" w14:textId="6D68A338" w:rsidR="00A711C5" w:rsidRDefault="00A711C5" w:rsidP="00A711C5">
      <w:pPr>
        <w:pStyle w:val="Bodytext-JIL"/>
      </w:pPr>
      <w:r w:rsidRPr="00A711C5">
        <w:t>Student 2 also expressed the idea of being careful online which correlated with the idea of digital well-being in the Jisc Researcher digital capability profile (Jisc, 2016). Overall, attitudes to social media use</w:t>
      </w:r>
      <w:r>
        <w:t xml:space="preserve"> were the most polarised topic discussed in the interviews. </w:t>
      </w:r>
    </w:p>
    <w:p w14:paraId="624A8AC3" w14:textId="77777777" w:rsidR="00A711C5" w:rsidRDefault="00A711C5" w:rsidP="00A711C5">
      <w:pPr>
        <w:pStyle w:val="Bodytext-JIL"/>
      </w:pPr>
    </w:p>
    <w:p w14:paraId="779FD7DB" w14:textId="77777777" w:rsidR="00A711C5" w:rsidRPr="000328B8" w:rsidRDefault="00A711C5" w:rsidP="000328B8">
      <w:pPr>
        <w:pStyle w:val="Heading2-JIL"/>
      </w:pPr>
      <w:r w:rsidRPr="000328B8">
        <w:t>7. Applying the research to professional library practice</w:t>
      </w:r>
    </w:p>
    <w:p w14:paraId="4A28D8C1" w14:textId="77777777" w:rsidR="00A711C5" w:rsidRPr="00FA235C" w:rsidRDefault="00A711C5" w:rsidP="00A711C5">
      <w:pPr>
        <w:pStyle w:val="Bodytext-JIL"/>
      </w:pPr>
      <w:r w:rsidRPr="00FA235C">
        <w:t>It appeared from the research that a bespoke, university doctoral training programme with specific departmental input as appropriate would be highly desirable. Suggestions included having a doctoral training centre at the university; having a cross university training programme to increase the breadth of possible opportunities; offering departmental research methods training.</w:t>
      </w:r>
      <w:r>
        <w:t xml:space="preserve"> In the past year, City, University of London has established a new Doctoral College, online inductions, a university doctoral training programme and events during the year. E</w:t>
      </w:r>
      <w:r w:rsidRPr="00FA235C">
        <w:t xml:space="preserve">nhancing communication channels such as a university events, training and current awareness portal would be useful and time saving for </w:t>
      </w:r>
      <w:r>
        <w:t xml:space="preserve">doctoral </w:t>
      </w:r>
      <w:r w:rsidRPr="00FA235C">
        <w:t>students. General, informal events such as social events and inviting external speakers were thought to be useful from the point of view of networking, sharing expertise and socialising with other researchers.</w:t>
      </w:r>
      <w:r>
        <w:t xml:space="preserve"> </w:t>
      </w:r>
    </w:p>
    <w:p w14:paraId="045BC5ED" w14:textId="77777777" w:rsidR="000328B8" w:rsidRDefault="000328B8" w:rsidP="00A711C5">
      <w:pPr>
        <w:pStyle w:val="Bodytext-JIL"/>
      </w:pPr>
    </w:p>
    <w:p w14:paraId="1C10490B" w14:textId="2E4E284D" w:rsidR="00A711C5" w:rsidRDefault="00A711C5" w:rsidP="00A711C5">
      <w:pPr>
        <w:pStyle w:val="Bodytext-JIL"/>
      </w:pPr>
      <w:r w:rsidRPr="003C057C">
        <w:t xml:space="preserve">Research methods, data collection and analysis are very important in research and university training on these and on research data management would be useful to researchers. Students indicated that they conduct multi-disciplinary research and employ different research methods (such as qualitative, quantitative), therefore a flexible approach is inclusive. Assisting students in the use of digital tools and skills to enhance their time management, organisational skills and confidence would benefit them.   </w:t>
      </w:r>
    </w:p>
    <w:p w14:paraId="698A47D9" w14:textId="77777777" w:rsidR="00B33DE6" w:rsidRPr="003C057C" w:rsidRDefault="00B33DE6" w:rsidP="00A711C5">
      <w:pPr>
        <w:pStyle w:val="Bodytext-JIL"/>
      </w:pPr>
    </w:p>
    <w:p w14:paraId="37CEF82C" w14:textId="15D79843" w:rsidR="00A711C5" w:rsidRDefault="00A711C5" w:rsidP="00A711C5">
      <w:pPr>
        <w:pStyle w:val="Bodytext-JIL"/>
      </w:pPr>
      <w:r w:rsidRPr="003C057C">
        <w:t xml:space="preserve">Attitudes towards Library Services online guides, staff, workshops and individual appointments </w:t>
      </w:r>
      <w:r w:rsidR="000328B8">
        <w:t>(</w:t>
      </w:r>
      <w:r w:rsidRPr="003C057C">
        <w:t>for example</w:t>
      </w:r>
      <w:r w:rsidR="000328B8">
        <w:t>,</w:t>
      </w:r>
      <w:r w:rsidRPr="003C057C">
        <w:t xml:space="preserve"> for literature searching and systematic reviews</w:t>
      </w:r>
      <w:r w:rsidR="000328B8">
        <w:t>)</w:t>
      </w:r>
      <w:r w:rsidRPr="003C057C">
        <w:t xml:space="preserve"> were positive and appreciative. Students spoke of the need for space and time to ask questions in a non-judgemental setting and to learn new techniques</w:t>
      </w:r>
      <w:r w:rsidR="000328B8">
        <w:t>,</w:t>
      </w:r>
      <w:r w:rsidRPr="003C057C">
        <w:t xml:space="preserve"> for example creating search alerts. This implies that c</w:t>
      </w:r>
      <w:r>
        <w:t xml:space="preserve">ontinuing to develop a range of training </w:t>
      </w:r>
      <w:r w:rsidRPr="003C057C">
        <w:t>opportunities to suit different research approaches is worthwhile. One student spoke of the perception that research library staff conducted research themselves and acquired expertise and then shared their tips and expertise (</w:t>
      </w:r>
      <w:proofErr w:type="spellStart"/>
      <w:r w:rsidRPr="003C057C">
        <w:t>Pickton</w:t>
      </w:r>
      <w:proofErr w:type="spellEnd"/>
      <w:r w:rsidRPr="003C057C">
        <w:t>, 2013).</w:t>
      </w:r>
      <w:r>
        <w:t xml:space="preserve"> The research-</w:t>
      </w:r>
      <w:r>
        <w:lastRenderedPageBreak/>
        <w:t xml:space="preserve">informed expertise of library staff </w:t>
      </w:r>
      <w:r w:rsidRPr="003C057C">
        <w:t xml:space="preserve">was regarded as positive in terms of enhancing student productivity and effectiveness. </w:t>
      </w:r>
    </w:p>
    <w:p w14:paraId="26ABD977" w14:textId="77777777" w:rsidR="00B33DE6" w:rsidRPr="003C057C" w:rsidRDefault="00B33DE6" w:rsidP="00A711C5">
      <w:pPr>
        <w:pStyle w:val="Bodytext-JIL"/>
      </w:pPr>
    </w:p>
    <w:p w14:paraId="1A138D46" w14:textId="7B74FDF7" w:rsidR="00A711C5" w:rsidRDefault="00A711C5" w:rsidP="00A711C5">
      <w:pPr>
        <w:pStyle w:val="Bodytext-JIL"/>
      </w:pPr>
      <w:r w:rsidRPr="003C057C">
        <w:t>It is clear that research student needs are complex</w:t>
      </w:r>
      <w:r w:rsidR="000328B8">
        <w:t>,</w:t>
      </w:r>
      <w:r w:rsidRPr="003C057C">
        <w:t xml:space="preserve"> but in the</w:t>
      </w:r>
      <w:r>
        <w:t xml:space="preserve"> </w:t>
      </w:r>
      <w:r w:rsidRPr="003C057C">
        <w:t>training offered by university Library Services, it is useful to continue to offer different approaches such as individual appointments</w:t>
      </w:r>
      <w:r w:rsidR="000328B8">
        <w:t xml:space="preserve"> and</w:t>
      </w:r>
      <w:r w:rsidRPr="003C057C">
        <w:t xml:space="preserve"> workshops</w:t>
      </w:r>
      <w:r w:rsidR="000328B8">
        <w:t>,</w:t>
      </w:r>
      <w:r w:rsidRPr="003C057C">
        <w:t xml:space="preserve"> and more use is now made of video-conferencing software to assist students.</w:t>
      </w:r>
      <w:r>
        <w:t xml:space="preserve"> More recently, promoting library workshops through the Doctoral College and offering them online appears to have increased attendance. </w:t>
      </w:r>
      <w:r w:rsidRPr="003C057C">
        <w:t xml:space="preserve"> Potential topics for future training identified in the survey included reference management, using apps for research, impact factors</w:t>
      </w:r>
      <w:r w:rsidR="000328B8">
        <w:t>,</w:t>
      </w:r>
      <w:r w:rsidRPr="003C057C">
        <w:t xml:space="preserve"> and citation searching. As students indicated they are largely self-taught in the area of digital skills, access to a range of online courses such as IT skills and data analysis software may assist them in training themselves at the appropriate points in their research lifecycle. </w:t>
      </w:r>
    </w:p>
    <w:p w14:paraId="228BA3AB" w14:textId="77777777" w:rsidR="00B33DE6" w:rsidRDefault="00B33DE6" w:rsidP="00A711C5">
      <w:pPr>
        <w:pStyle w:val="Bodytext-JIL"/>
      </w:pPr>
    </w:p>
    <w:p w14:paraId="7B1F6F5F" w14:textId="303C148F" w:rsidR="00A711C5" w:rsidRDefault="00A711C5" w:rsidP="00A711C5">
      <w:pPr>
        <w:pStyle w:val="Bodytext-JIL"/>
      </w:pPr>
      <w:r w:rsidRPr="00351BD5">
        <w:t>Read for Research, a patron</w:t>
      </w:r>
      <w:r w:rsidR="000328B8">
        <w:t>-</w:t>
      </w:r>
      <w:r w:rsidRPr="00351BD5">
        <w:t xml:space="preserve">driven acquisitions scheme for book and e-book purchasing </w:t>
      </w:r>
      <w:r>
        <w:t>at City</w:t>
      </w:r>
      <w:r w:rsidR="000328B8">
        <w:t>, University of London,</w:t>
      </w:r>
      <w:r>
        <w:t xml:space="preserve"> </w:t>
      </w:r>
      <w:r w:rsidRPr="00351BD5">
        <w:t xml:space="preserve">aimed at doctoral students and researchers has proved very popular and is regarded as an example of good practice (Bent, </w:t>
      </w:r>
      <w:r w:rsidR="009C7679">
        <w:t>2016</w:t>
      </w:r>
      <w:r w:rsidRPr="00351BD5">
        <w:t xml:space="preserve">).  Students appreciate a personalised service and feel valued by contributing to the development of research collections. </w:t>
      </w:r>
      <w:r>
        <w:t xml:space="preserve">Since the pandemic of 2020-21, e-book purchasing has been prioritised to allow equality of access. </w:t>
      </w:r>
    </w:p>
    <w:p w14:paraId="7CD49BD2" w14:textId="77777777" w:rsidR="00B33DE6" w:rsidRPr="00351BD5" w:rsidRDefault="00B33DE6" w:rsidP="00A711C5">
      <w:pPr>
        <w:pStyle w:val="Bodytext-JIL"/>
      </w:pPr>
    </w:p>
    <w:p w14:paraId="00009184" w14:textId="57FC2C8F" w:rsidR="00A711C5" w:rsidRDefault="00A711C5" w:rsidP="00A711C5">
      <w:pPr>
        <w:pStyle w:val="Bodytext-JIL"/>
      </w:pPr>
      <w:r w:rsidRPr="003C057C">
        <w:t xml:space="preserve">The area which provoked most discussion at the interviews was attitudes to social media tools. Students tended to be strongly pro or strongly against using these tools. Awareness sessions of how the tools could be used to create an online research profile and demonstrating the potential academic or professional benefits to researchers would be useful. </w:t>
      </w:r>
      <w:r>
        <w:t>Since the study, such workshops have been delivered</w:t>
      </w:r>
      <w:r w:rsidR="000328B8">
        <w:t>,</w:t>
      </w:r>
      <w:r>
        <w:t xml:space="preserve"> for example with the School of Law. </w:t>
      </w:r>
    </w:p>
    <w:p w14:paraId="2F71A12E" w14:textId="77777777" w:rsidR="00B33DE6" w:rsidRPr="003C057C" w:rsidRDefault="00B33DE6" w:rsidP="00A711C5">
      <w:pPr>
        <w:pStyle w:val="Bodytext-JIL"/>
      </w:pPr>
    </w:p>
    <w:p w14:paraId="30DB2E20" w14:textId="004659D2" w:rsidR="00A711C5" w:rsidRDefault="00A711C5" w:rsidP="00A711C5">
      <w:pPr>
        <w:pStyle w:val="Bodytext-JIL"/>
      </w:pPr>
      <w:r w:rsidRPr="003C057C">
        <w:t>Advoc</w:t>
      </w:r>
      <w:r>
        <w:t>acy for doctoral students has been</w:t>
      </w:r>
      <w:r w:rsidRPr="003C057C">
        <w:t xml:space="preserve"> assisted by presenting</w:t>
      </w:r>
      <w:r>
        <w:t xml:space="preserve"> the</w:t>
      </w:r>
      <w:r w:rsidRPr="003C057C">
        <w:t xml:space="preserve"> research findings at conferences, writing articles for publication in academic journal</w:t>
      </w:r>
      <w:r>
        <w:t>s to raise awareness of doctoral</w:t>
      </w:r>
      <w:r w:rsidRPr="003C057C">
        <w:t xml:space="preserve"> students’ digital skills</w:t>
      </w:r>
      <w:r w:rsidR="000328B8">
        <w:t>,</w:t>
      </w:r>
      <w:r w:rsidRPr="003C057C">
        <w:t xml:space="preserve"> and their approach to digital technologies in their research process. </w:t>
      </w:r>
      <w:r w:rsidRPr="00351BD5">
        <w:t xml:space="preserve">Future plans include delivering workshops and </w:t>
      </w:r>
      <w:r>
        <w:t xml:space="preserve">content on the research process, </w:t>
      </w:r>
      <w:r w:rsidRPr="00351BD5">
        <w:t>incorporating video conte</w:t>
      </w:r>
      <w:r>
        <w:t>nt covering research methodologies</w:t>
      </w:r>
      <w:r w:rsidRPr="00351BD5">
        <w:t xml:space="preserve"> and looking at the user experience and journey mapping of doctoral students in this context. </w:t>
      </w:r>
    </w:p>
    <w:p w14:paraId="55BA663A" w14:textId="77777777" w:rsidR="00A711C5" w:rsidRPr="00351BD5" w:rsidRDefault="00A711C5" w:rsidP="00A711C5">
      <w:pPr>
        <w:pStyle w:val="Bodytext-JIL"/>
      </w:pPr>
    </w:p>
    <w:p w14:paraId="63854BCE" w14:textId="77777777" w:rsidR="00A711C5" w:rsidRPr="00B713B3" w:rsidRDefault="00A711C5" w:rsidP="00A711C5">
      <w:pPr>
        <w:pStyle w:val="Heading3-JIL"/>
        <w:rPr>
          <w:rFonts w:eastAsia="Times New Roman"/>
          <w:lang w:eastAsia="en-GB"/>
        </w:rPr>
      </w:pPr>
      <w:r>
        <w:rPr>
          <w:rFonts w:eastAsia="Times New Roman"/>
          <w:lang w:eastAsia="en-GB"/>
        </w:rPr>
        <w:t xml:space="preserve">7.1 </w:t>
      </w:r>
      <w:r w:rsidRPr="00A711C5">
        <w:t>Reflection</w:t>
      </w:r>
    </w:p>
    <w:p w14:paraId="5DF11352" w14:textId="179F8456" w:rsidR="00A711C5" w:rsidRDefault="00A711C5" w:rsidP="00A711C5">
      <w:pPr>
        <w:pStyle w:val="Bodytext-JIL"/>
        <w:rPr>
          <w:rFonts w:cs="Arial"/>
        </w:rPr>
      </w:pPr>
      <w:r>
        <w:t>The study</w:t>
      </w:r>
      <w:r w:rsidRPr="00351BD5">
        <w:t xml:space="preserve"> off</w:t>
      </w:r>
      <w:r>
        <w:t>ered a unique insight into the</w:t>
      </w:r>
      <w:r w:rsidRPr="00351BD5">
        <w:t xml:space="preserve"> use of digital technologies</w:t>
      </w:r>
      <w:r>
        <w:t xml:space="preserve"> by doctoral students and</w:t>
      </w:r>
      <w:r w:rsidRPr="00351BD5">
        <w:t xml:space="preserve"> the way they conduct their research, their training needs and supervisory arrangements.  The research data has also informed the development of training and support for research students to enable them to develop their digital skills and online research presences in the future.</w:t>
      </w:r>
      <w:r w:rsidR="000328B8">
        <w:t xml:space="preserve"> </w:t>
      </w:r>
      <w:r>
        <w:t>Subsequently since the pandemic of 2020-21, there has been an increasing need for students to rely on digital technologies and resources to continue their research. As a practitioner, i</w:t>
      </w:r>
      <w:r w:rsidRPr="00351BD5">
        <w:t xml:space="preserve">t </w:t>
      </w:r>
      <w:r>
        <w:t xml:space="preserve">was incredibly worthwhile </w:t>
      </w:r>
      <w:r w:rsidRPr="00351BD5">
        <w:t>to explore</w:t>
      </w:r>
      <w:r>
        <w:t xml:space="preserve"> attitudes to</w:t>
      </w:r>
      <w:r w:rsidRPr="00351BD5">
        <w:t xml:space="preserve"> </w:t>
      </w:r>
      <w:r>
        <w:t>digital skills and technologies</w:t>
      </w:r>
      <w:r w:rsidRPr="00351BD5">
        <w:t xml:space="preserve"> and to have the opportunity to survey and int</w:t>
      </w:r>
      <w:r>
        <w:t xml:space="preserve">erview some doctoral students. </w:t>
      </w:r>
      <w:r w:rsidRPr="00351BD5">
        <w:t>The students engaged really well with the survey and were generous both in offering their support for the research project and in giving the</w:t>
      </w:r>
      <w:r>
        <w:t xml:space="preserve">ir time to be interviewed.  </w:t>
      </w:r>
    </w:p>
    <w:p w14:paraId="1BF50F90" w14:textId="77777777" w:rsidR="00A711C5" w:rsidRDefault="00A711C5" w:rsidP="00A711C5">
      <w:pPr>
        <w:pStyle w:val="Bodytext-JIL"/>
        <w:rPr>
          <w:rFonts w:cs="Arial"/>
        </w:rPr>
      </w:pPr>
    </w:p>
    <w:p w14:paraId="7FA09E6D" w14:textId="047F1FD6" w:rsidR="00A711C5" w:rsidRPr="00A711C5" w:rsidRDefault="00A711C5" w:rsidP="00A711C5">
      <w:pPr>
        <w:pStyle w:val="Heading2-JIL"/>
        <w:rPr>
          <w:rFonts w:cstheme="minorBidi"/>
          <w:sz w:val="22"/>
          <w:szCs w:val="24"/>
        </w:rPr>
      </w:pPr>
      <w:r w:rsidRPr="00B713B3">
        <w:t xml:space="preserve">8. Further research </w:t>
      </w:r>
    </w:p>
    <w:p w14:paraId="79001290" w14:textId="7D1FBEFD" w:rsidR="00A711C5" w:rsidRDefault="00A711C5" w:rsidP="00A711C5">
      <w:pPr>
        <w:pStyle w:val="Bodytext-JIL"/>
      </w:pPr>
      <w:r>
        <w:t xml:space="preserve">Although demographic factors such as gender, age and research discipline were included in the study, it was difficult to evaluate these as 75% of the survey respondents were female. It is possible that the gender of a student may influence their choice of discipline and therefore indirectly their use of digital technologies.  It might be interesting to follow this up in a future study. </w:t>
      </w:r>
      <w:r w:rsidRPr="00351BD5">
        <w:t>Further research could</w:t>
      </w:r>
      <w:r>
        <w:t xml:space="preserve"> also </w:t>
      </w:r>
      <w:r w:rsidRPr="00351BD5">
        <w:t xml:space="preserve">be conducted on ways of assisting research students to use digital technologies to save time and increase efficiency in their research processes and to </w:t>
      </w:r>
      <w:r w:rsidRPr="00351BD5">
        <w:lastRenderedPageBreak/>
        <w:t>increase their confidence. A larger study, possibly across multiple universities</w:t>
      </w:r>
      <w:r w:rsidR="000328B8">
        <w:t>,</w:t>
      </w:r>
      <w:r w:rsidRPr="00351BD5">
        <w:t xml:space="preserve"> would provide a </w:t>
      </w:r>
      <w:r>
        <w:t xml:space="preserve">more comprehensive </w:t>
      </w:r>
      <w:r w:rsidRPr="00351BD5">
        <w:t>data sample and any findings co</w:t>
      </w:r>
      <w:r>
        <w:t xml:space="preserve">uld be compared to this study. </w:t>
      </w:r>
    </w:p>
    <w:p w14:paraId="0FFE0B23" w14:textId="77777777" w:rsidR="00A711C5" w:rsidRPr="00A711C5" w:rsidRDefault="00A711C5" w:rsidP="00A711C5">
      <w:pPr>
        <w:pStyle w:val="Bodytext-JIL"/>
      </w:pPr>
    </w:p>
    <w:p w14:paraId="12D52722" w14:textId="77777777" w:rsidR="00A711C5" w:rsidRPr="0055635D" w:rsidRDefault="00A711C5" w:rsidP="00A711C5">
      <w:pPr>
        <w:pStyle w:val="Heading2-JIL"/>
      </w:pPr>
      <w:r>
        <w:t xml:space="preserve">9. </w:t>
      </w:r>
      <w:r w:rsidRPr="0055635D">
        <w:t xml:space="preserve">Conclusions </w:t>
      </w:r>
    </w:p>
    <w:p w14:paraId="164B10E8" w14:textId="0C172A45" w:rsidR="00A711C5" w:rsidRDefault="00A711C5" w:rsidP="00A711C5">
      <w:pPr>
        <w:pStyle w:val="Bodytext-JIL"/>
      </w:pPr>
      <w:r w:rsidRPr="00351BD5">
        <w:t>The main conclusions of the research were that several factors might influence the adoption of digital technologies and skills by research students. The complexity of doctoral research meant it was not possible to generalise about these factors and the individual requirements, disciplinary practices and research methods of students were also relevant.</w:t>
      </w:r>
      <w:r>
        <w:t xml:space="preserve"> The acquisition of research, information, digital and media literacy skills seemed more important than demographic factors such as age and gender.</w:t>
      </w:r>
      <w:r w:rsidRPr="00351BD5">
        <w:t xml:space="preserve"> From the research findings it appeared that all students in the study were affected by factors such as IT skills, time management and organisational skills</w:t>
      </w:r>
      <w:r w:rsidR="000328B8">
        <w:t>,</w:t>
      </w:r>
      <w:r w:rsidRPr="00351BD5">
        <w:t xml:space="preserve"> and access to and competence with technologies. </w:t>
      </w:r>
      <w:r>
        <w:t xml:space="preserve"> These skills are often associated with positive outcomes and completion (Lindsay, 2015).</w:t>
      </w:r>
    </w:p>
    <w:p w14:paraId="225A049D" w14:textId="77777777" w:rsidR="00B33DE6" w:rsidRDefault="00B33DE6" w:rsidP="00A711C5">
      <w:pPr>
        <w:pStyle w:val="Bodytext-JIL"/>
      </w:pPr>
    </w:p>
    <w:p w14:paraId="58D447AE" w14:textId="524CC3EA" w:rsidR="00A711C5" w:rsidRDefault="00A711C5" w:rsidP="00A711C5">
      <w:pPr>
        <w:pStyle w:val="Bodytext-JIL"/>
      </w:pPr>
      <w:r>
        <w:t>Almost all of the study participants</w:t>
      </w:r>
      <w:r w:rsidRPr="00351BD5">
        <w:t xml:space="preserve"> would</w:t>
      </w:r>
      <w:r>
        <w:t xml:space="preserve"> have</w:t>
      </w:r>
      <w:r w:rsidRPr="00351BD5">
        <w:t xml:space="preserve"> benefit</w:t>
      </w:r>
      <w:r>
        <w:t>ted</w:t>
      </w:r>
      <w:r w:rsidRPr="00351BD5">
        <w:t xml:space="preserve"> from training at </w:t>
      </w:r>
      <w:r w:rsidRPr="00A27D5E">
        <w:t>appropriate</w:t>
      </w:r>
      <w:r w:rsidRPr="00351BD5">
        <w:t xml:space="preserve"> points in their research, for example data analysis after data collection.  Some students were influenced by disciplinary or multidisciplinary practices but it was not entirely possible to assess the significance of gender and age in the study. In the interview data, attitudes to social media use were varied</w:t>
      </w:r>
      <w:r w:rsidR="000328B8">
        <w:t>;</w:t>
      </w:r>
      <w:r w:rsidRPr="00351BD5">
        <w:t xml:space="preserve"> some students found it very useful, others believed it was a distraction from research.   </w:t>
      </w:r>
    </w:p>
    <w:p w14:paraId="42EDF919" w14:textId="77777777" w:rsidR="00B33DE6" w:rsidRPr="00351BD5" w:rsidRDefault="00B33DE6" w:rsidP="00A711C5">
      <w:pPr>
        <w:pStyle w:val="Bodytext-JIL"/>
      </w:pPr>
    </w:p>
    <w:p w14:paraId="32F2B44E" w14:textId="459FAF3B" w:rsidR="00A711C5" w:rsidRDefault="00A711C5" w:rsidP="00A711C5">
      <w:pPr>
        <w:pStyle w:val="Bodytext-JIL"/>
      </w:pPr>
      <w:r w:rsidRPr="00351BD5">
        <w:t>The research study provided the opportunity to engage with individual researchers and to develop a greater understanding of the challenges of different stages of the research process.  This type of research assists in providing a greater understanding of the requirements of doctoral researchers and therefore provide evidence and data for academic libraries to address those needs.  It is recommended that an institution</w:t>
      </w:r>
      <w:r w:rsidR="0088395E">
        <w:t>-</w:t>
      </w:r>
      <w:r w:rsidRPr="00351BD5">
        <w:t xml:space="preserve">wide approach such as a doctoral training programme with specialist departmental input is likely to be the most beneficial approach. </w:t>
      </w:r>
    </w:p>
    <w:p w14:paraId="0C5EF35E" w14:textId="77777777" w:rsidR="00A711C5" w:rsidRPr="00A711C5" w:rsidRDefault="00A711C5" w:rsidP="00A711C5">
      <w:pPr>
        <w:pStyle w:val="Bodytext-JIL"/>
      </w:pPr>
    </w:p>
    <w:p w14:paraId="23FBE230" w14:textId="77777777" w:rsidR="00A711C5" w:rsidRDefault="00A711C5" w:rsidP="00A711C5">
      <w:pPr>
        <w:pStyle w:val="Heading2-JIL"/>
      </w:pPr>
      <w:bookmarkStart w:id="0" w:name="_Hlk60671145"/>
      <w:r w:rsidRPr="00B713B3">
        <w:t xml:space="preserve">References </w:t>
      </w:r>
    </w:p>
    <w:p w14:paraId="11211AB7" w14:textId="502BC85B" w:rsidR="00A711C5" w:rsidRDefault="00A711C5" w:rsidP="00A711C5">
      <w:pPr>
        <w:pStyle w:val="Bodytext-JIL"/>
        <w:rPr>
          <w:szCs w:val="22"/>
        </w:rPr>
      </w:pPr>
      <w:r w:rsidRPr="00770D56">
        <w:rPr>
          <w:szCs w:val="22"/>
        </w:rPr>
        <w:t xml:space="preserve">Allan, B. (2010). </w:t>
      </w:r>
      <w:r w:rsidRPr="00770D56">
        <w:rPr>
          <w:i/>
          <w:iCs/>
          <w:szCs w:val="22"/>
        </w:rPr>
        <w:t>Supporting research students</w:t>
      </w:r>
      <w:r w:rsidRPr="00770D56">
        <w:rPr>
          <w:szCs w:val="22"/>
        </w:rPr>
        <w:t>. Facet.</w:t>
      </w:r>
    </w:p>
    <w:p w14:paraId="4A540B33" w14:textId="77777777" w:rsidR="00CD19A3" w:rsidRPr="00770D56" w:rsidRDefault="00CD19A3" w:rsidP="00A711C5">
      <w:pPr>
        <w:pStyle w:val="Bodytext-JIL"/>
        <w:rPr>
          <w:szCs w:val="22"/>
        </w:rPr>
      </w:pPr>
    </w:p>
    <w:p w14:paraId="3E0A98B3" w14:textId="1A123AAF" w:rsidR="00A711C5" w:rsidRDefault="00A711C5" w:rsidP="00A711C5">
      <w:pPr>
        <w:pStyle w:val="Bodytext-JIL"/>
        <w:rPr>
          <w:szCs w:val="22"/>
        </w:rPr>
      </w:pPr>
      <w:r w:rsidRPr="00770D56">
        <w:rPr>
          <w:szCs w:val="22"/>
        </w:rPr>
        <w:t xml:space="preserve">Barry, C. A. (1997). </w:t>
      </w:r>
      <w:hyperlink r:id="rId15" w:history="1">
        <w:r w:rsidRPr="00F31E87">
          <w:rPr>
            <w:rStyle w:val="Hyperlink"/>
            <w:rFonts w:eastAsiaTheme="minorHAnsi" w:cstheme="minorBidi"/>
            <w:sz w:val="22"/>
            <w:szCs w:val="22"/>
          </w:rPr>
          <w:t>Information skills for an electronic world: Training doctoral research students</w:t>
        </w:r>
      </w:hyperlink>
      <w:r w:rsidRPr="00770D56">
        <w:rPr>
          <w:szCs w:val="22"/>
        </w:rPr>
        <w:t xml:space="preserve">, </w:t>
      </w:r>
      <w:r w:rsidRPr="00770D56">
        <w:rPr>
          <w:i/>
          <w:iCs/>
          <w:szCs w:val="22"/>
        </w:rPr>
        <w:t>Journal of Information Science,</w:t>
      </w:r>
      <w:r w:rsidRPr="00770D56">
        <w:rPr>
          <w:szCs w:val="22"/>
        </w:rPr>
        <w:t xml:space="preserve"> </w:t>
      </w:r>
      <w:r w:rsidRPr="00CD19A3">
        <w:rPr>
          <w:i/>
          <w:iCs/>
          <w:szCs w:val="22"/>
        </w:rPr>
        <w:t>23</w:t>
      </w:r>
      <w:r w:rsidRPr="00770D56">
        <w:rPr>
          <w:szCs w:val="22"/>
        </w:rPr>
        <w:t>(3), 225</w:t>
      </w:r>
      <w:r w:rsidR="00CD19A3">
        <w:rPr>
          <w:szCs w:val="22"/>
        </w:rPr>
        <w:t>–</w:t>
      </w:r>
      <w:r w:rsidRPr="00770D56">
        <w:rPr>
          <w:szCs w:val="22"/>
        </w:rPr>
        <w:t xml:space="preserve">238. </w:t>
      </w:r>
    </w:p>
    <w:p w14:paraId="1BC37526" w14:textId="77777777" w:rsidR="00CD19A3" w:rsidRPr="00770D56" w:rsidRDefault="00CD19A3" w:rsidP="00A711C5">
      <w:pPr>
        <w:pStyle w:val="Bodytext-JIL"/>
        <w:rPr>
          <w:szCs w:val="22"/>
        </w:rPr>
      </w:pPr>
    </w:p>
    <w:p w14:paraId="3790EA0A" w14:textId="64EB6F1D" w:rsidR="00A711C5" w:rsidRDefault="00A711C5" w:rsidP="00A711C5">
      <w:pPr>
        <w:pStyle w:val="Bodytext-JIL"/>
        <w:rPr>
          <w:rStyle w:val="Strong"/>
          <w:rFonts w:cs="Arial"/>
          <w:color w:val="333333"/>
          <w:szCs w:val="22"/>
        </w:rPr>
      </w:pPr>
      <w:r w:rsidRPr="00770D56">
        <w:rPr>
          <w:szCs w:val="22"/>
        </w:rPr>
        <w:t>B</w:t>
      </w:r>
      <w:r w:rsidRPr="002613A5">
        <w:rPr>
          <w:color w:val="000000" w:themeColor="text1"/>
          <w:szCs w:val="22"/>
        </w:rPr>
        <w:t xml:space="preserve">ent, M. (2016). </w:t>
      </w:r>
      <w:r w:rsidRPr="002613A5">
        <w:rPr>
          <w:rStyle w:val="Strong"/>
          <w:rFonts w:cs="Arial"/>
          <w:b w:val="0"/>
          <w:bCs w:val="0"/>
          <w:i/>
          <w:color w:val="000000" w:themeColor="text1"/>
          <w:szCs w:val="22"/>
        </w:rPr>
        <w:t xml:space="preserve">Practical tips for facilitating research. </w:t>
      </w:r>
      <w:r w:rsidRPr="002613A5">
        <w:rPr>
          <w:rStyle w:val="Strong"/>
          <w:rFonts w:cs="Arial"/>
          <w:b w:val="0"/>
          <w:bCs w:val="0"/>
          <w:color w:val="000000" w:themeColor="text1"/>
          <w:szCs w:val="22"/>
        </w:rPr>
        <w:t>London: Facet.</w:t>
      </w:r>
      <w:r w:rsidRPr="002613A5">
        <w:rPr>
          <w:rStyle w:val="Strong"/>
          <w:rFonts w:cs="Arial"/>
          <w:color w:val="000000" w:themeColor="text1"/>
          <w:szCs w:val="22"/>
        </w:rPr>
        <w:t xml:space="preserve"> </w:t>
      </w:r>
    </w:p>
    <w:p w14:paraId="16CBCDBF" w14:textId="77777777" w:rsidR="00CD19A3" w:rsidRPr="00770D56" w:rsidRDefault="00CD19A3" w:rsidP="00A711C5">
      <w:pPr>
        <w:pStyle w:val="Bodytext-JIL"/>
        <w:rPr>
          <w:rStyle w:val="Strong"/>
          <w:rFonts w:cs="Arial"/>
          <w:b w:val="0"/>
          <w:color w:val="333333"/>
          <w:szCs w:val="22"/>
        </w:rPr>
      </w:pPr>
    </w:p>
    <w:p w14:paraId="4D6F4165" w14:textId="486213A8" w:rsidR="00A711C5" w:rsidRPr="00770D56" w:rsidRDefault="00A711C5" w:rsidP="00A711C5">
      <w:pPr>
        <w:pStyle w:val="Bodytext-JIL"/>
        <w:rPr>
          <w:rStyle w:val="Strong"/>
          <w:rFonts w:cs="Arial"/>
          <w:b w:val="0"/>
          <w:bCs w:val="0"/>
          <w:szCs w:val="22"/>
        </w:rPr>
      </w:pPr>
      <w:r w:rsidRPr="00770D56">
        <w:rPr>
          <w:szCs w:val="22"/>
        </w:rPr>
        <w:t xml:space="preserve">Bennett, L., &amp; </w:t>
      </w:r>
      <w:proofErr w:type="spellStart"/>
      <w:r w:rsidRPr="00770D56">
        <w:rPr>
          <w:szCs w:val="22"/>
        </w:rPr>
        <w:t>Folley</w:t>
      </w:r>
      <w:proofErr w:type="spellEnd"/>
      <w:r w:rsidRPr="00770D56">
        <w:rPr>
          <w:szCs w:val="22"/>
        </w:rPr>
        <w:t xml:space="preserve">, S. (2014). </w:t>
      </w:r>
      <w:hyperlink r:id="rId16" w:history="1">
        <w:r w:rsidRPr="00F31E87">
          <w:rPr>
            <w:rStyle w:val="Hyperlink"/>
            <w:rFonts w:eastAsiaTheme="minorHAnsi" w:cstheme="minorBidi"/>
            <w:sz w:val="22"/>
            <w:szCs w:val="22"/>
          </w:rPr>
          <w:t>A tale of two doctoral students: Social media tools and hybridised identities</w:t>
        </w:r>
      </w:hyperlink>
      <w:r w:rsidRPr="00770D56">
        <w:rPr>
          <w:szCs w:val="22"/>
        </w:rPr>
        <w:t xml:space="preserve">, </w:t>
      </w:r>
      <w:r w:rsidRPr="00770D56">
        <w:rPr>
          <w:i/>
          <w:iCs/>
          <w:szCs w:val="22"/>
        </w:rPr>
        <w:t>Research in Learning Technology</w:t>
      </w:r>
      <w:r w:rsidRPr="002613A5">
        <w:rPr>
          <w:i/>
          <w:iCs/>
          <w:szCs w:val="22"/>
        </w:rPr>
        <w:t>, 22</w:t>
      </w:r>
      <w:r w:rsidRPr="00770D56">
        <w:rPr>
          <w:szCs w:val="22"/>
        </w:rPr>
        <w:t>, 1</w:t>
      </w:r>
      <w:r w:rsidR="00CD19A3">
        <w:rPr>
          <w:szCs w:val="22"/>
        </w:rPr>
        <w:t>–</w:t>
      </w:r>
      <w:r w:rsidRPr="00770D56">
        <w:rPr>
          <w:szCs w:val="22"/>
        </w:rPr>
        <w:t xml:space="preserve">10. </w:t>
      </w:r>
    </w:p>
    <w:p w14:paraId="6B8E6562" w14:textId="77777777" w:rsidR="00CD19A3" w:rsidRDefault="00CD19A3" w:rsidP="00A711C5">
      <w:pPr>
        <w:pStyle w:val="Bodytext-JIL"/>
        <w:rPr>
          <w:szCs w:val="22"/>
        </w:rPr>
      </w:pPr>
    </w:p>
    <w:p w14:paraId="402CAFA2" w14:textId="0603F7C1" w:rsidR="00A711C5" w:rsidRPr="00770D56" w:rsidRDefault="00A711C5" w:rsidP="00A711C5">
      <w:pPr>
        <w:pStyle w:val="Bodytext-JIL"/>
        <w:rPr>
          <w:szCs w:val="22"/>
        </w:rPr>
      </w:pPr>
      <w:r w:rsidRPr="00770D56">
        <w:rPr>
          <w:szCs w:val="22"/>
        </w:rPr>
        <w:t xml:space="preserve">Bryman, A. (2016). </w:t>
      </w:r>
      <w:r w:rsidRPr="00770D56">
        <w:rPr>
          <w:i/>
          <w:iCs/>
          <w:szCs w:val="22"/>
        </w:rPr>
        <w:t>Social research methods</w:t>
      </w:r>
      <w:r w:rsidRPr="00770D56">
        <w:rPr>
          <w:szCs w:val="22"/>
        </w:rPr>
        <w:t xml:space="preserve"> (5th ed.). Oxford University Press.</w:t>
      </w:r>
    </w:p>
    <w:p w14:paraId="7ECC0DFE" w14:textId="77777777" w:rsidR="00CD19A3" w:rsidRDefault="00CD19A3" w:rsidP="00A711C5">
      <w:pPr>
        <w:pStyle w:val="Bodytext-JIL"/>
        <w:rPr>
          <w:szCs w:val="22"/>
        </w:rPr>
      </w:pPr>
    </w:p>
    <w:p w14:paraId="0D5AC1EE" w14:textId="7598E3D4" w:rsidR="00A711C5" w:rsidRPr="00770D56" w:rsidRDefault="00A711C5" w:rsidP="00A711C5">
      <w:pPr>
        <w:pStyle w:val="Bodytext-JIL"/>
        <w:rPr>
          <w:szCs w:val="22"/>
        </w:rPr>
      </w:pPr>
      <w:r w:rsidRPr="00770D56">
        <w:rPr>
          <w:szCs w:val="22"/>
        </w:rPr>
        <w:t xml:space="preserve">Carpenter, J. (2012). </w:t>
      </w:r>
      <w:hyperlink r:id="rId17" w:history="1">
        <w:r w:rsidRPr="00F31E87">
          <w:rPr>
            <w:rStyle w:val="Hyperlink"/>
            <w:rFonts w:eastAsiaTheme="minorHAnsi" w:cstheme="minorBidi"/>
            <w:sz w:val="22"/>
            <w:szCs w:val="22"/>
          </w:rPr>
          <w:t>Researchers of tomorrow: The research behaviour of Generation Y doctoral students</w:t>
        </w:r>
      </w:hyperlink>
      <w:r w:rsidRPr="00770D56">
        <w:rPr>
          <w:szCs w:val="22"/>
        </w:rPr>
        <w:t xml:space="preserve">. </w:t>
      </w:r>
      <w:r w:rsidRPr="00770D56">
        <w:rPr>
          <w:i/>
          <w:iCs/>
          <w:szCs w:val="22"/>
        </w:rPr>
        <w:t>Information Services &amp; Use</w:t>
      </w:r>
      <w:r w:rsidRPr="002613A5">
        <w:rPr>
          <w:i/>
          <w:iCs/>
          <w:szCs w:val="22"/>
        </w:rPr>
        <w:t>, 32</w:t>
      </w:r>
      <w:r w:rsidRPr="00770D56">
        <w:rPr>
          <w:szCs w:val="22"/>
        </w:rPr>
        <w:t xml:space="preserve">, 3–17. </w:t>
      </w:r>
    </w:p>
    <w:p w14:paraId="77FABDB7" w14:textId="77777777" w:rsidR="00CD19A3" w:rsidRDefault="00CD19A3" w:rsidP="00A711C5">
      <w:pPr>
        <w:pStyle w:val="Bodytext-JIL"/>
        <w:rPr>
          <w:szCs w:val="22"/>
        </w:rPr>
      </w:pPr>
    </w:p>
    <w:p w14:paraId="6DCE8666" w14:textId="05692704" w:rsidR="00A711C5" w:rsidRDefault="00A711C5" w:rsidP="00A711C5">
      <w:pPr>
        <w:pStyle w:val="Bodytext-JIL"/>
        <w:rPr>
          <w:szCs w:val="22"/>
        </w:rPr>
      </w:pPr>
      <w:r w:rsidRPr="00770D56">
        <w:rPr>
          <w:szCs w:val="22"/>
        </w:rPr>
        <w:t xml:space="preserve">CILIP Information Literacy Group (2018). </w:t>
      </w:r>
      <w:hyperlink r:id="rId18" w:history="1">
        <w:r w:rsidRPr="00F31E87">
          <w:rPr>
            <w:rStyle w:val="Hyperlink"/>
            <w:rFonts w:eastAsiaTheme="minorHAnsi" w:cstheme="minorBidi"/>
            <w:i/>
            <w:iCs/>
            <w:sz w:val="22"/>
            <w:szCs w:val="22"/>
          </w:rPr>
          <w:t>CILIP definition of information literacy 2018</w:t>
        </w:r>
      </w:hyperlink>
      <w:r w:rsidRPr="00770D56">
        <w:rPr>
          <w:szCs w:val="22"/>
        </w:rPr>
        <w:t xml:space="preserve">.    </w:t>
      </w:r>
    </w:p>
    <w:p w14:paraId="6FDF5AB2" w14:textId="77777777" w:rsidR="009C7679" w:rsidRPr="00770D56" w:rsidRDefault="009C7679" w:rsidP="00A711C5">
      <w:pPr>
        <w:pStyle w:val="Bodytext-JIL"/>
        <w:rPr>
          <w:szCs w:val="22"/>
        </w:rPr>
      </w:pPr>
    </w:p>
    <w:p w14:paraId="2706E713" w14:textId="2E0A869E" w:rsidR="00A711C5" w:rsidRPr="00770D56" w:rsidRDefault="00A711C5" w:rsidP="00A711C5">
      <w:pPr>
        <w:pStyle w:val="Bodytext-JIL"/>
        <w:rPr>
          <w:color w:val="333333"/>
          <w:szCs w:val="22"/>
        </w:rPr>
      </w:pPr>
      <w:r w:rsidRPr="00770D56">
        <w:rPr>
          <w:szCs w:val="22"/>
        </w:rPr>
        <w:t xml:space="preserve">Collins, E., Bulger, M.E., &amp; Meyer, E.T. (2012). </w:t>
      </w:r>
      <w:hyperlink r:id="rId19" w:history="1">
        <w:r w:rsidRPr="00F31E87">
          <w:rPr>
            <w:rStyle w:val="Hyperlink"/>
            <w:rFonts w:eastAsiaTheme="minorHAnsi" w:cstheme="minorBidi"/>
            <w:sz w:val="22"/>
            <w:szCs w:val="22"/>
          </w:rPr>
          <w:t>Discipline matters: Technology use in the humanities</w:t>
        </w:r>
      </w:hyperlink>
      <w:r w:rsidRPr="00770D56">
        <w:rPr>
          <w:szCs w:val="22"/>
        </w:rPr>
        <w:t xml:space="preserve">. </w:t>
      </w:r>
      <w:r w:rsidRPr="00770D56">
        <w:rPr>
          <w:i/>
          <w:iCs/>
          <w:szCs w:val="22"/>
        </w:rPr>
        <w:t xml:space="preserve">Arts and Humanities in Higher Education, </w:t>
      </w:r>
      <w:r w:rsidRPr="00CD19A3">
        <w:rPr>
          <w:i/>
          <w:szCs w:val="22"/>
        </w:rPr>
        <w:t>11</w:t>
      </w:r>
      <w:r w:rsidRPr="00770D56">
        <w:rPr>
          <w:iCs/>
          <w:szCs w:val="22"/>
        </w:rPr>
        <w:t>(</w:t>
      </w:r>
      <w:r w:rsidRPr="00770D56">
        <w:rPr>
          <w:szCs w:val="22"/>
        </w:rPr>
        <w:t>1-2), 76</w:t>
      </w:r>
      <w:r w:rsidR="00CD19A3">
        <w:rPr>
          <w:szCs w:val="22"/>
        </w:rPr>
        <w:t>–</w:t>
      </w:r>
      <w:r w:rsidRPr="00770D56">
        <w:rPr>
          <w:szCs w:val="22"/>
        </w:rPr>
        <w:t xml:space="preserve">92. </w:t>
      </w:r>
    </w:p>
    <w:p w14:paraId="4E42A0F1" w14:textId="77777777" w:rsidR="00CD19A3" w:rsidRDefault="00CD19A3" w:rsidP="00A711C5">
      <w:pPr>
        <w:pStyle w:val="Bodytext-JIL"/>
        <w:rPr>
          <w:szCs w:val="22"/>
        </w:rPr>
      </w:pPr>
    </w:p>
    <w:p w14:paraId="4EDB8CA8" w14:textId="64DB1DC8" w:rsidR="00A711C5" w:rsidRPr="002613A5" w:rsidRDefault="00A711C5" w:rsidP="00A711C5">
      <w:pPr>
        <w:pStyle w:val="Bodytext-JIL"/>
        <w:rPr>
          <w:color w:val="000000" w:themeColor="text1"/>
          <w:szCs w:val="22"/>
        </w:rPr>
      </w:pPr>
      <w:r w:rsidRPr="00770D56">
        <w:rPr>
          <w:szCs w:val="22"/>
        </w:rPr>
        <w:t xml:space="preserve">Dowling, R., &amp; Wilson, M. (2015). </w:t>
      </w:r>
      <w:hyperlink r:id="rId20" w:history="1">
        <w:r w:rsidRPr="00F31E87">
          <w:rPr>
            <w:rStyle w:val="Hyperlink"/>
            <w:rFonts w:eastAsiaTheme="minorHAnsi" w:cstheme="minorBidi"/>
            <w:sz w:val="22"/>
            <w:szCs w:val="22"/>
          </w:rPr>
          <w:t>Digital doctorates? An exploratory study of PhD candidates’ use of online tools</w:t>
        </w:r>
      </w:hyperlink>
      <w:r w:rsidRPr="00770D56">
        <w:rPr>
          <w:szCs w:val="22"/>
        </w:rPr>
        <w:t xml:space="preserve">. </w:t>
      </w:r>
      <w:r w:rsidRPr="00770D56">
        <w:rPr>
          <w:i/>
          <w:szCs w:val="22"/>
        </w:rPr>
        <w:t>Innovations in Education and Teaching International</w:t>
      </w:r>
      <w:r w:rsidRPr="00770D56">
        <w:rPr>
          <w:szCs w:val="22"/>
        </w:rPr>
        <w:t xml:space="preserve"> </w:t>
      </w:r>
      <w:r w:rsidRPr="00CD19A3">
        <w:rPr>
          <w:i/>
          <w:iCs/>
          <w:szCs w:val="22"/>
          <w:lang w:val="en"/>
        </w:rPr>
        <w:t>54</w:t>
      </w:r>
      <w:r w:rsidRPr="00770D56">
        <w:rPr>
          <w:szCs w:val="22"/>
          <w:lang w:val="en"/>
        </w:rPr>
        <w:t xml:space="preserve">(1), </w:t>
      </w:r>
      <w:r w:rsidRPr="002613A5">
        <w:rPr>
          <w:rStyle w:val="pagerange"/>
          <w:rFonts w:cs="Arial"/>
          <w:color w:val="000000" w:themeColor="text1"/>
          <w:szCs w:val="22"/>
          <w:lang w:val="en"/>
        </w:rPr>
        <w:t>76</w:t>
      </w:r>
      <w:r w:rsidR="00CD19A3" w:rsidRPr="002613A5">
        <w:rPr>
          <w:rStyle w:val="pagerange"/>
          <w:rFonts w:cs="Arial"/>
          <w:color w:val="000000" w:themeColor="text1"/>
          <w:szCs w:val="22"/>
          <w:lang w:val="en"/>
        </w:rPr>
        <w:t>–</w:t>
      </w:r>
      <w:r w:rsidRPr="002613A5">
        <w:rPr>
          <w:rStyle w:val="pagerange"/>
          <w:rFonts w:cs="Arial"/>
          <w:color w:val="000000" w:themeColor="text1"/>
          <w:szCs w:val="22"/>
          <w:lang w:val="en"/>
        </w:rPr>
        <w:t>86</w:t>
      </w:r>
      <w:r w:rsidRPr="002613A5">
        <w:rPr>
          <w:color w:val="000000" w:themeColor="text1"/>
          <w:szCs w:val="22"/>
          <w:lang w:val="en"/>
        </w:rPr>
        <w:t xml:space="preserve">.  </w:t>
      </w:r>
    </w:p>
    <w:p w14:paraId="415E5BC1" w14:textId="77777777" w:rsidR="00CD19A3" w:rsidRPr="002613A5" w:rsidRDefault="00CD19A3" w:rsidP="00A711C5">
      <w:pPr>
        <w:pStyle w:val="Bodytext-JIL"/>
        <w:rPr>
          <w:bCs/>
          <w:color w:val="000000" w:themeColor="text1"/>
          <w:szCs w:val="22"/>
        </w:rPr>
      </w:pPr>
    </w:p>
    <w:p w14:paraId="57AFF12E" w14:textId="59CB4F21" w:rsidR="00A711C5" w:rsidRPr="00770D56" w:rsidRDefault="00A711C5" w:rsidP="00A711C5">
      <w:pPr>
        <w:pStyle w:val="Bodytext-JIL"/>
        <w:rPr>
          <w:bCs/>
          <w:szCs w:val="22"/>
        </w:rPr>
      </w:pPr>
      <w:proofErr w:type="spellStart"/>
      <w:r w:rsidRPr="00770D56">
        <w:rPr>
          <w:bCs/>
          <w:szCs w:val="22"/>
        </w:rPr>
        <w:lastRenderedPageBreak/>
        <w:t>Gilster</w:t>
      </w:r>
      <w:proofErr w:type="spellEnd"/>
      <w:r w:rsidRPr="00770D56">
        <w:rPr>
          <w:bCs/>
          <w:szCs w:val="22"/>
        </w:rPr>
        <w:t xml:space="preserve">, P. (1997). </w:t>
      </w:r>
      <w:r w:rsidRPr="00770D56">
        <w:rPr>
          <w:bCs/>
          <w:i/>
          <w:szCs w:val="22"/>
        </w:rPr>
        <w:t>Digital literacy.</w:t>
      </w:r>
      <w:r w:rsidRPr="00770D56">
        <w:rPr>
          <w:bCs/>
          <w:szCs w:val="22"/>
        </w:rPr>
        <w:t xml:space="preserve"> John Wiley.</w:t>
      </w:r>
    </w:p>
    <w:p w14:paraId="0B624307" w14:textId="77777777" w:rsidR="00CD19A3" w:rsidRDefault="00CD19A3" w:rsidP="00A711C5">
      <w:pPr>
        <w:pStyle w:val="Bodytext-JIL"/>
        <w:rPr>
          <w:color w:val="000000"/>
          <w:szCs w:val="22"/>
        </w:rPr>
      </w:pPr>
    </w:p>
    <w:p w14:paraId="13C45DFC" w14:textId="45127F50" w:rsidR="00A711C5" w:rsidRPr="00770D56" w:rsidRDefault="00A711C5" w:rsidP="00A711C5">
      <w:pPr>
        <w:pStyle w:val="Bodytext-JIL"/>
        <w:rPr>
          <w:rStyle w:val="Hyperlink"/>
          <w:b/>
          <w:bCs/>
          <w:sz w:val="22"/>
          <w:szCs w:val="22"/>
        </w:rPr>
      </w:pPr>
      <w:proofErr w:type="spellStart"/>
      <w:r w:rsidRPr="00770D56">
        <w:rPr>
          <w:color w:val="000000"/>
          <w:szCs w:val="22"/>
        </w:rPr>
        <w:t>Gouseti</w:t>
      </w:r>
      <w:proofErr w:type="spellEnd"/>
      <w:r w:rsidRPr="00770D56">
        <w:rPr>
          <w:color w:val="000000"/>
          <w:szCs w:val="22"/>
        </w:rPr>
        <w:t xml:space="preserve">, A. (2017). </w:t>
      </w:r>
      <w:hyperlink r:id="rId21" w:history="1">
        <w:r w:rsidRPr="00F31E87">
          <w:rPr>
            <w:rStyle w:val="Hyperlink"/>
            <w:rFonts w:eastAsiaTheme="minorHAnsi" w:cstheme="minorBidi"/>
            <w:sz w:val="22"/>
            <w:szCs w:val="22"/>
          </w:rPr>
          <w:t>Exploring doctoral students’ use of digital technologies: What do they use them for and why?</w:t>
        </w:r>
      </w:hyperlink>
      <w:r w:rsidRPr="00770D56">
        <w:rPr>
          <w:szCs w:val="22"/>
        </w:rPr>
        <w:t xml:space="preserve"> </w:t>
      </w:r>
      <w:r w:rsidRPr="00770D56">
        <w:rPr>
          <w:i/>
          <w:szCs w:val="22"/>
        </w:rPr>
        <w:t>Educational Review</w:t>
      </w:r>
      <w:r w:rsidRPr="002613A5">
        <w:rPr>
          <w:i/>
          <w:iCs/>
          <w:szCs w:val="22"/>
        </w:rPr>
        <w:t xml:space="preserve"> 65</w:t>
      </w:r>
      <w:r w:rsidRPr="00770D56">
        <w:rPr>
          <w:szCs w:val="22"/>
        </w:rPr>
        <w:t>(5), 638</w:t>
      </w:r>
      <w:r w:rsidR="00CD19A3">
        <w:rPr>
          <w:szCs w:val="22"/>
        </w:rPr>
        <w:t>–</w:t>
      </w:r>
      <w:r w:rsidRPr="00770D56">
        <w:rPr>
          <w:szCs w:val="22"/>
        </w:rPr>
        <w:t xml:space="preserve">654. </w:t>
      </w:r>
    </w:p>
    <w:p w14:paraId="71387759" w14:textId="77777777" w:rsidR="00CD19A3" w:rsidRDefault="00CD19A3" w:rsidP="00A711C5">
      <w:pPr>
        <w:pStyle w:val="Bodytext-JIL"/>
        <w:rPr>
          <w:bCs/>
          <w:szCs w:val="22"/>
        </w:rPr>
      </w:pPr>
    </w:p>
    <w:p w14:paraId="6F565214" w14:textId="71AAEAFD" w:rsidR="00A711C5" w:rsidRPr="00770D56" w:rsidRDefault="00A711C5" w:rsidP="00A711C5">
      <w:pPr>
        <w:pStyle w:val="Bodytext-JIL"/>
        <w:rPr>
          <w:bCs/>
          <w:szCs w:val="22"/>
        </w:rPr>
      </w:pPr>
      <w:r w:rsidRPr="00770D56">
        <w:rPr>
          <w:bCs/>
          <w:szCs w:val="22"/>
        </w:rPr>
        <w:t xml:space="preserve">Green, R., &amp; Macauley, P. (2007). </w:t>
      </w:r>
      <w:hyperlink r:id="rId22" w:history="1">
        <w:r w:rsidRPr="00F31E87">
          <w:rPr>
            <w:rStyle w:val="Hyperlink"/>
            <w:rFonts w:eastAsiaTheme="minorHAnsi" w:cstheme="minorBidi"/>
            <w:bCs/>
            <w:sz w:val="22"/>
            <w:szCs w:val="22"/>
          </w:rPr>
          <w:t>Doctoral students’ engagement with information: An American-Australian perspective.</w:t>
        </w:r>
      </w:hyperlink>
      <w:r w:rsidRPr="00770D56">
        <w:rPr>
          <w:bCs/>
          <w:szCs w:val="22"/>
        </w:rPr>
        <w:t xml:space="preserve"> </w:t>
      </w:r>
      <w:r w:rsidRPr="00770D56">
        <w:rPr>
          <w:bCs/>
          <w:i/>
          <w:iCs/>
          <w:szCs w:val="22"/>
        </w:rPr>
        <w:t>Portal: Libraries and the Academy</w:t>
      </w:r>
      <w:r w:rsidRPr="00770D56">
        <w:rPr>
          <w:bCs/>
          <w:szCs w:val="22"/>
        </w:rPr>
        <w:t xml:space="preserve">, </w:t>
      </w:r>
      <w:r w:rsidRPr="00CD19A3">
        <w:rPr>
          <w:bCs/>
          <w:i/>
          <w:iCs/>
          <w:szCs w:val="22"/>
        </w:rPr>
        <w:t>7</w:t>
      </w:r>
      <w:r w:rsidRPr="00770D56">
        <w:rPr>
          <w:bCs/>
          <w:szCs w:val="22"/>
        </w:rPr>
        <w:t>(3), 317</w:t>
      </w:r>
      <w:r w:rsidR="00CD19A3">
        <w:rPr>
          <w:bCs/>
          <w:szCs w:val="22"/>
        </w:rPr>
        <w:t>–</w:t>
      </w:r>
      <w:r w:rsidRPr="00770D56">
        <w:rPr>
          <w:bCs/>
          <w:szCs w:val="22"/>
        </w:rPr>
        <w:t xml:space="preserve">332. </w:t>
      </w:r>
    </w:p>
    <w:p w14:paraId="3AB845BE" w14:textId="77777777" w:rsidR="00CD19A3" w:rsidRDefault="00CD19A3" w:rsidP="00A711C5">
      <w:pPr>
        <w:pStyle w:val="Bodytext-JIL"/>
        <w:rPr>
          <w:bCs/>
          <w:szCs w:val="22"/>
        </w:rPr>
      </w:pPr>
    </w:p>
    <w:p w14:paraId="5D97B8AF" w14:textId="4505DE53" w:rsidR="00A711C5" w:rsidRPr="00CD19A3" w:rsidRDefault="00A711C5" w:rsidP="00A711C5">
      <w:pPr>
        <w:pStyle w:val="Bodytext-JIL"/>
        <w:rPr>
          <w:bCs/>
          <w:szCs w:val="22"/>
        </w:rPr>
      </w:pPr>
      <w:r w:rsidRPr="00770D56">
        <w:rPr>
          <w:bCs/>
          <w:szCs w:val="22"/>
        </w:rPr>
        <w:t xml:space="preserve">Ince, S., Hoadley, C., &amp; Kirschner, P. A. (2018). </w:t>
      </w:r>
      <w:hyperlink r:id="rId23" w:history="1">
        <w:r w:rsidRPr="00F31E87">
          <w:rPr>
            <w:rStyle w:val="Hyperlink"/>
            <w:rFonts w:eastAsiaTheme="minorHAnsi" w:cstheme="minorBidi"/>
            <w:bCs/>
            <w:sz w:val="22"/>
            <w:szCs w:val="22"/>
          </w:rPr>
          <w:t>The role of libraries in teaching doctoral students to become information-literate researchers: A review of existing practices and recommendations for the future</w:t>
        </w:r>
      </w:hyperlink>
      <w:r w:rsidRPr="00770D56">
        <w:rPr>
          <w:bCs/>
          <w:szCs w:val="22"/>
        </w:rPr>
        <w:t xml:space="preserve">. </w:t>
      </w:r>
      <w:r w:rsidRPr="00770D56">
        <w:rPr>
          <w:bCs/>
          <w:i/>
          <w:iCs/>
          <w:szCs w:val="22"/>
        </w:rPr>
        <w:t>Information and Learning Sciences</w:t>
      </w:r>
      <w:r w:rsidRPr="00770D56">
        <w:rPr>
          <w:bCs/>
          <w:szCs w:val="22"/>
        </w:rPr>
        <w:t>,</w:t>
      </w:r>
      <w:r w:rsidRPr="00770D56">
        <w:rPr>
          <w:b/>
          <w:szCs w:val="22"/>
        </w:rPr>
        <w:t xml:space="preserve"> </w:t>
      </w:r>
      <w:r w:rsidRPr="00CD19A3">
        <w:rPr>
          <w:bCs/>
          <w:i/>
          <w:iCs/>
          <w:szCs w:val="22"/>
        </w:rPr>
        <w:t>120</w:t>
      </w:r>
      <w:r w:rsidRPr="00770D56">
        <w:rPr>
          <w:bCs/>
          <w:szCs w:val="22"/>
        </w:rPr>
        <w:t>(3-4), 158</w:t>
      </w:r>
      <w:r w:rsidR="00CD19A3">
        <w:rPr>
          <w:bCs/>
          <w:szCs w:val="22"/>
        </w:rPr>
        <w:t>–</w:t>
      </w:r>
      <w:r w:rsidRPr="00770D56">
        <w:rPr>
          <w:bCs/>
          <w:szCs w:val="22"/>
        </w:rPr>
        <w:t xml:space="preserve">172. </w:t>
      </w:r>
    </w:p>
    <w:p w14:paraId="2094EF50" w14:textId="77777777" w:rsidR="00A711C5" w:rsidRPr="00770D56" w:rsidRDefault="00A711C5" w:rsidP="00A711C5">
      <w:pPr>
        <w:pStyle w:val="Bodytext-JIL"/>
        <w:rPr>
          <w:szCs w:val="22"/>
        </w:rPr>
      </w:pPr>
    </w:p>
    <w:p w14:paraId="0CAD8C75" w14:textId="571544BF" w:rsidR="00A711C5" w:rsidRPr="00770D56" w:rsidRDefault="00A711C5" w:rsidP="00A711C5">
      <w:pPr>
        <w:pStyle w:val="Bodytext-JIL"/>
        <w:rPr>
          <w:szCs w:val="22"/>
        </w:rPr>
      </w:pPr>
      <w:r w:rsidRPr="00770D56">
        <w:rPr>
          <w:szCs w:val="22"/>
        </w:rPr>
        <w:t xml:space="preserve">Jisc (2016).  </w:t>
      </w:r>
      <w:hyperlink r:id="rId24" w:history="1">
        <w:r w:rsidRPr="00F31E87">
          <w:rPr>
            <w:rStyle w:val="Hyperlink"/>
            <w:rFonts w:eastAsiaTheme="minorHAnsi" w:cstheme="minorBidi"/>
            <w:i/>
            <w:sz w:val="22"/>
            <w:szCs w:val="22"/>
          </w:rPr>
          <w:t>Building digital capability. Example researcher profile</w:t>
        </w:r>
      </w:hyperlink>
      <w:r w:rsidRPr="00770D56">
        <w:rPr>
          <w:szCs w:val="22"/>
        </w:rPr>
        <w:t xml:space="preserve">. </w:t>
      </w:r>
    </w:p>
    <w:p w14:paraId="78F22769" w14:textId="77777777" w:rsidR="00A711C5" w:rsidRPr="00770D56" w:rsidRDefault="00A711C5" w:rsidP="00A711C5">
      <w:pPr>
        <w:pStyle w:val="Bodytext-JIL"/>
        <w:rPr>
          <w:szCs w:val="22"/>
        </w:rPr>
      </w:pPr>
    </w:p>
    <w:p w14:paraId="7CDEEF36" w14:textId="5ED61CA1" w:rsidR="00A711C5" w:rsidRPr="00770D56" w:rsidRDefault="00A711C5" w:rsidP="00A711C5">
      <w:pPr>
        <w:pStyle w:val="Bodytext-JIL"/>
        <w:rPr>
          <w:szCs w:val="22"/>
        </w:rPr>
      </w:pPr>
      <w:r w:rsidRPr="00770D56">
        <w:rPr>
          <w:szCs w:val="22"/>
        </w:rPr>
        <w:t xml:space="preserve">Jisc (2020). </w:t>
      </w:r>
      <w:hyperlink r:id="rId25" w:history="1">
        <w:r w:rsidRPr="00F31E87">
          <w:rPr>
            <w:rStyle w:val="Hyperlink"/>
            <w:rFonts w:eastAsiaTheme="minorHAnsi" w:cstheme="minorBidi"/>
            <w:i/>
            <w:iCs/>
            <w:sz w:val="22"/>
            <w:szCs w:val="22"/>
          </w:rPr>
          <w:t>Jisc Researcher digital experience insights survey 2020: UK higher education pilot results</w:t>
        </w:r>
      </w:hyperlink>
      <w:r w:rsidRPr="00770D56">
        <w:rPr>
          <w:i/>
          <w:iCs/>
          <w:szCs w:val="22"/>
        </w:rPr>
        <w:t xml:space="preserve">. </w:t>
      </w:r>
    </w:p>
    <w:p w14:paraId="0F8BE56E" w14:textId="77777777" w:rsidR="00A711C5" w:rsidRPr="00770D56" w:rsidRDefault="00A711C5" w:rsidP="00A711C5">
      <w:pPr>
        <w:pStyle w:val="Bodytext-JIL"/>
        <w:rPr>
          <w:szCs w:val="22"/>
        </w:rPr>
      </w:pPr>
    </w:p>
    <w:p w14:paraId="04ED555A" w14:textId="0959CD81" w:rsidR="00A711C5" w:rsidRPr="00770D56" w:rsidRDefault="00A711C5" w:rsidP="00A711C5">
      <w:pPr>
        <w:pStyle w:val="Bodytext-JIL"/>
        <w:rPr>
          <w:szCs w:val="22"/>
        </w:rPr>
      </w:pPr>
      <w:proofErr w:type="spellStart"/>
      <w:r w:rsidRPr="00770D56">
        <w:rPr>
          <w:szCs w:val="22"/>
        </w:rPr>
        <w:t>Lankshear</w:t>
      </w:r>
      <w:proofErr w:type="spellEnd"/>
      <w:r w:rsidRPr="00770D56">
        <w:rPr>
          <w:szCs w:val="22"/>
        </w:rPr>
        <w:t xml:space="preserve">, C. and </w:t>
      </w:r>
      <w:proofErr w:type="spellStart"/>
      <w:r w:rsidRPr="00770D56">
        <w:rPr>
          <w:szCs w:val="22"/>
        </w:rPr>
        <w:t>Knobel</w:t>
      </w:r>
      <w:proofErr w:type="spellEnd"/>
      <w:r w:rsidRPr="00770D56">
        <w:rPr>
          <w:szCs w:val="22"/>
        </w:rPr>
        <w:t>, M. (eds.)</w:t>
      </w:r>
      <w:r w:rsidR="00CD19A3">
        <w:rPr>
          <w:szCs w:val="22"/>
        </w:rPr>
        <w:t>.</w:t>
      </w:r>
      <w:r w:rsidRPr="00770D56">
        <w:rPr>
          <w:szCs w:val="22"/>
        </w:rPr>
        <w:t xml:space="preserve"> (2008)</w:t>
      </w:r>
      <w:r w:rsidR="00CD19A3">
        <w:rPr>
          <w:szCs w:val="22"/>
        </w:rPr>
        <w:t>.</w:t>
      </w:r>
      <w:r w:rsidRPr="00770D56">
        <w:rPr>
          <w:szCs w:val="22"/>
        </w:rPr>
        <w:t xml:space="preserve"> </w:t>
      </w:r>
      <w:r w:rsidRPr="00770D56">
        <w:rPr>
          <w:i/>
          <w:iCs/>
          <w:szCs w:val="22"/>
        </w:rPr>
        <w:t>Digital literacies: Concepts, policies and practices</w:t>
      </w:r>
      <w:r w:rsidRPr="00770D56">
        <w:rPr>
          <w:szCs w:val="22"/>
        </w:rPr>
        <w:t>.</w:t>
      </w:r>
      <w:r w:rsidR="00CD19A3">
        <w:rPr>
          <w:szCs w:val="22"/>
        </w:rPr>
        <w:t xml:space="preserve"> </w:t>
      </w:r>
      <w:r w:rsidRPr="00770D56">
        <w:rPr>
          <w:szCs w:val="22"/>
        </w:rPr>
        <w:t>Peter Lang.</w:t>
      </w:r>
    </w:p>
    <w:p w14:paraId="1FF00D80" w14:textId="77777777" w:rsidR="00A711C5" w:rsidRPr="00770D56" w:rsidRDefault="00A711C5" w:rsidP="00A711C5">
      <w:pPr>
        <w:pStyle w:val="Bodytext-JIL"/>
        <w:rPr>
          <w:szCs w:val="22"/>
        </w:rPr>
      </w:pPr>
    </w:p>
    <w:p w14:paraId="5742BCFE" w14:textId="65FB41AE" w:rsidR="00A711C5" w:rsidRPr="00770D56" w:rsidRDefault="00A711C5" w:rsidP="00A711C5">
      <w:pPr>
        <w:pStyle w:val="Bodytext-JIL"/>
        <w:rPr>
          <w:szCs w:val="22"/>
        </w:rPr>
      </w:pPr>
      <w:proofErr w:type="spellStart"/>
      <w:r w:rsidRPr="00770D56">
        <w:rPr>
          <w:szCs w:val="22"/>
        </w:rPr>
        <w:t>Laurillard</w:t>
      </w:r>
      <w:proofErr w:type="spellEnd"/>
      <w:r w:rsidRPr="00770D56">
        <w:rPr>
          <w:szCs w:val="22"/>
        </w:rPr>
        <w:t xml:space="preserve">, D. (2008). </w:t>
      </w:r>
      <w:hyperlink r:id="rId26" w:history="1">
        <w:r w:rsidRPr="00F31E87">
          <w:rPr>
            <w:rStyle w:val="Hyperlink"/>
            <w:rFonts w:eastAsiaTheme="minorHAnsi" w:cstheme="minorBidi"/>
            <w:sz w:val="22"/>
            <w:szCs w:val="22"/>
          </w:rPr>
          <w:t>The teacher as action researcher: Using technology to capture pedagogic form</w:t>
        </w:r>
      </w:hyperlink>
      <w:r w:rsidRPr="00770D56">
        <w:rPr>
          <w:szCs w:val="22"/>
        </w:rPr>
        <w:t xml:space="preserve">. </w:t>
      </w:r>
      <w:r w:rsidRPr="00770D56">
        <w:rPr>
          <w:i/>
          <w:iCs/>
          <w:szCs w:val="22"/>
        </w:rPr>
        <w:t>Studies in Higher Education</w:t>
      </w:r>
      <w:r w:rsidRPr="00770D56">
        <w:rPr>
          <w:szCs w:val="22"/>
        </w:rPr>
        <w:t xml:space="preserve">, </w:t>
      </w:r>
      <w:r w:rsidRPr="00CD19A3">
        <w:rPr>
          <w:i/>
          <w:iCs/>
          <w:szCs w:val="22"/>
        </w:rPr>
        <w:t>33</w:t>
      </w:r>
      <w:r w:rsidRPr="00770D56">
        <w:rPr>
          <w:szCs w:val="22"/>
        </w:rPr>
        <w:t>(2), 139</w:t>
      </w:r>
      <w:r w:rsidR="00CD19A3">
        <w:rPr>
          <w:szCs w:val="22"/>
        </w:rPr>
        <w:t>–</w:t>
      </w:r>
      <w:r w:rsidRPr="00770D56">
        <w:rPr>
          <w:szCs w:val="22"/>
        </w:rPr>
        <w:t xml:space="preserve">154. </w:t>
      </w:r>
    </w:p>
    <w:p w14:paraId="36593FC7" w14:textId="77777777" w:rsidR="00A711C5" w:rsidRPr="00770D56" w:rsidRDefault="00A711C5" w:rsidP="00A711C5">
      <w:pPr>
        <w:pStyle w:val="Bodytext-JIL"/>
        <w:rPr>
          <w:szCs w:val="22"/>
        </w:rPr>
      </w:pPr>
    </w:p>
    <w:p w14:paraId="18F09787" w14:textId="7313986F" w:rsidR="00A711C5" w:rsidRPr="00770D56" w:rsidRDefault="00A711C5" w:rsidP="00A711C5">
      <w:pPr>
        <w:pStyle w:val="Bodytext-JIL"/>
        <w:rPr>
          <w:szCs w:val="22"/>
        </w:rPr>
      </w:pPr>
      <w:r w:rsidRPr="00770D56">
        <w:rPr>
          <w:szCs w:val="22"/>
        </w:rPr>
        <w:t xml:space="preserve">Lindsay, S. (2015).  </w:t>
      </w:r>
      <w:hyperlink r:id="rId27" w:history="1">
        <w:r w:rsidRPr="00F31E87">
          <w:rPr>
            <w:rStyle w:val="Hyperlink"/>
            <w:rFonts w:eastAsiaTheme="minorHAnsi" w:cstheme="minorBidi"/>
            <w:sz w:val="22"/>
            <w:szCs w:val="22"/>
          </w:rPr>
          <w:t>What works for doctoral students in completing their thesis?</w:t>
        </w:r>
      </w:hyperlink>
      <w:r w:rsidRPr="00770D56">
        <w:rPr>
          <w:szCs w:val="22"/>
        </w:rPr>
        <w:t xml:space="preserve"> </w:t>
      </w:r>
      <w:r w:rsidRPr="00770D56">
        <w:rPr>
          <w:i/>
          <w:iCs/>
          <w:szCs w:val="22"/>
        </w:rPr>
        <w:t>Teaching in Higher Education</w:t>
      </w:r>
      <w:r w:rsidRPr="00770D56">
        <w:rPr>
          <w:szCs w:val="22"/>
        </w:rPr>
        <w:t xml:space="preserve">, </w:t>
      </w:r>
      <w:r w:rsidRPr="00CD19A3">
        <w:rPr>
          <w:i/>
          <w:iCs/>
          <w:szCs w:val="22"/>
        </w:rPr>
        <w:t>20</w:t>
      </w:r>
      <w:r w:rsidRPr="00770D56">
        <w:rPr>
          <w:szCs w:val="22"/>
        </w:rPr>
        <w:t>(2), 183</w:t>
      </w:r>
      <w:r w:rsidR="00CD19A3">
        <w:rPr>
          <w:szCs w:val="22"/>
        </w:rPr>
        <w:t>–</w:t>
      </w:r>
      <w:r w:rsidRPr="00770D56">
        <w:rPr>
          <w:szCs w:val="22"/>
        </w:rPr>
        <w:t xml:space="preserve">196. </w:t>
      </w:r>
    </w:p>
    <w:p w14:paraId="39416662" w14:textId="77777777" w:rsidR="00CD19A3" w:rsidRDefault="00CD19A3" w:rsidP="00A711C5">
      <w:pPr>
        <w:pStyle w:val="Bodytext-JIL"/>
        <w:rPr>
          <w:bCs/>
          <w:szCs w:val="22"/>
        </w:rPr>
      </w:pPr>
    </w:p>
    <w:p w14:paraId="60F1CE8A" w14:textId="51CBCD90" w:rsidR="00A711C5" w:rsidRPr="00770D56" w:rsidRDefault="00A711C5" w:rsidP="00A711C5">
      <w:pPr>
        <w:pStyle w:val="Bodytext-JIL"/>
        <w:rPr>
          <w:b/>
          <w:szCs w:val="22"/>
        </w:rPr>
      </w:pPr>
      <w:r w:rsidRPr="00770D56">
        <w:rPr>
          <w:bCs/>
          <w:szCs w:val="22"/>
        </w:rPr>
        <w:t xml:space="preserve">List, A. (2019). </w:t>
      </w:r>
      <w:hyperlink r:id="rId28" w:history="1">
        <w:r w:rsidRPr="00F31E87">
          <w:rPr>
            <w:rStyle w:val="Hyperlink"/>
            <w:rFonts w:eastAsiaTheme="minorHAnsi" w:cstheme="minorBidi"/>
            <w:bCs/>
            <w:sz w:val="22"/>
            <w:szCs w:val="22"/>
          </w:rPr>
          <w:t>Defining digital literacy development: An examination of preservice teachers’ beliefs</w:t>
        </w:r>
      </w:hyperlink>
      <w:r w:rsidRPr="00770D56">
        <w:rPr>
          <w:bCs/>
          <w:szCs w:val="22"/>
        </w:rPr>
        <w:t xml:space="preserve">. </w:t>
      </w:r>
      <w:r w:rsidRPr="00CD19A3">
        <w:rPr>
          <w:bCs/>
          <w:i/>
          <w:iCs/>
          <w:szCs w:val="22"/>
        </w:rPr>
        <w:t>Computers &amp; Education</w:t>
      </w:r>
      <w:r w:rsidRPr="00770D56">
        <w:rPr>
          <w:bCs/>
          <w:szCs w:val="22"/>
        </w:rPr>
        <w:t>, 138, 146</w:t>
      </w:r>
      <w:r w:rsidR="00CD19A3">
        <w:rPr>
          <w:bCs/>
          <w:szCs w:val="22"/>
        </w:rPr>
        <w:t>–</w:t>
      </w:r>
      <w:r w:rsidRPr="00770D56">
        <w:rPr>
          <w:bCs/>
          <w:szCs w:val="22"/>
        </w:rPr>
        <w:t xml:space="preserve">158. </w:t>
      </w:r>
    </w:p>
    <w:p w14:paraId="61A2B5A4" w14:textId="77777777" w:rsidR="00CD19A3" w:rsidRDefault="00CD19A3" w:rsidP="00A711C5">
      <w:pPr>
        <w:pStyle w:val="Bodytext-JIL"/>
        <w:rPr>
          <w:szCs w:val="22"/>
        </w:rPr>
      </w:pPr>
    </w:p>
    <w:p w14:paraId="378D5C53" w14:textId="1299F53E" w:rsidR="00A711C5" w:rsidRPr="00770D56" w:rsidRDefault="00A711C5" w:rsidP="00A711C5">
      <w:pPr>
        <w:pStyle w:val="Bodytext-JIL"/>
        <w:rPr>
          <w:szCs w:val="22"/>
          <w:lang w:val="en-US"/>
        </w:rPr>
      </w:pPr>
      <w:r w:rsidRPr="00770D56">
        <w:rPr>
          <w:szCs w:val="22"/>
        </w:rPr>
        <w:t xml:space="preserve">Lupton, D. (2014).  </w:t>
      </w:r>
      <w:hyperlink r:id="rId29" w:history="1">
        <w:r w:rsidRPr="00F31E87">
          <w:rPr>
            <w:rStyle w:val="Hyperlink"/>
            <w:rFonts w:eastAsiaTheme="minorHAnsi" w:cstheme="minorBidi"/>
            <w:i/>
            <w:iCs/>
            <w:sz w:val="22"/>
            <w:szCs w:val="22"/>
          </w:rPr>
          <w:t>Feeling better connected: Academics’ use of social media</w:t>
        </w:r>
      </w:hyperlink>
      <w:r w:rsidRPr="00770D56">
        <w:rPr>
          <w:szCs w:val="22"/>
        </w:rPr>
        <w:t xml:space="preserve">. Canberra: News &amp; Media Research Centre, University of Canberra. </w:t>
      </w:r>
    </w:p>
    <w:p w14:paraId="5EAB3256" w14:textId="77777777" w:rsidR="00CD19A3" w:rsidRDefault="00CD19A3" w:rsidP="00A711C5">
      <w:pPr>
        <w:pStyle w:val="Bodytext-JIL"/>
        <w:rPr>
          <w:szCs w:val="22"/>
        </w:rPr>
      </w:pPr>
    </w:p>
    <w:p w14:paraId="451BADF9" w14:textId="3761FC87" w:rsidR="00A711C5" w:rsidRPr="00770D56" w:rsidRDefault="00A711C5" w:rsidP="00A711C5">
      <w:pPr>
        <w:pStyle w:val="Bodytext-JIL"/>
        <w:rPr>
          <w:rFonts w:eastAsia="Times New Roman"/>
          <w:szCs w:val="22"/>
        </w:rPr>
      </w:pPr>
      <w:r w:rsidRPr="00770D56">
        <w:rPr>
          <w:szCs w:val="22"/>
        </w:rPr>
        <w:t xml:space="preserve">Martin, A. (2006). </w:t>
      </w:r>
      <w:hyperlink r:id="rId30" w:history="1">
        <w:r w:rsidRPr="00F31E87">
          <w:rPr>
            <w:rStyle w:val="Hyperlink"/>
            <w:rFonts w:eastAsiaTheme="minorHAnsi" w:cstheme="minorBidi"/>
            <w:sz w:val="22"/>
            <w:szCs w:val="22"/>
          </w:rPr>
          <w:t>A European framework for digital literacy</w:t>
        </w:r>
      </w:hyperlink>
      <w:r w:rsidRPr="00770D56">
        <w:rPr>
          <w:szCs w:val="22"/>
        </w:rPr>
        <w:t xml:space="preserve">. </w:t>
      </w:r>
      <w:r w:rsidRPr="00770D56">
        <w:rPr>
          <w:i/>
          <w:szCs w:val="22"/>
        </w:rPr>
        <w:t>Nordic Journal of Digital Literacy</w:t>
      </w:r>
      <w:r w:rsidRPr="00770D56">
        <w:rPr>
          <w:szCs w:val="22"/>
        </w:rPr>
        <w:t xml:space="preserve"> </w:t>
      </w:r>
      <w:r w:rsidRPr="00CD19A3">
        <w:rPr>
          <w:i/>
          <w:iCs/>
          <w:szCs w:val="22"/>
        </w:rPr>
        <w:t>2</w:t>
      </w:r>
      <w:r w:rsidRPr="00770D56">
        <w:rPr>
          <w:szCs w:val="22"/>
        </w:rPr>
        <w:t>(1), 151</w:t>
      </w:r>
      <w:r w:rsidR="00CD19A3">
        <w:rPr>
          <w:szCs w:val="22"/>
        </w:rPr>
        <w:t>–</w:t>
      </w:r>
      <w:r w:rsidRPr="00770D56">
        <w:rPr>
          <w:szCs w:val="22"/>
        </w:rPr>
        <w:t xml:space="preserve">161. </w:t>
      </w:r>
    </w:p>
    <w:p w14:paraId="4DA06D38" w14:textId="77777777" w:rsidR="00CD19A3" w:rsidRPr="002613A5" w:rsidRDefault="00CD19A3" w:rsidP="00A711C5">
      <w:pPr>
        <w:pStyle w:val="Bodytext-JIL"/>
        <w:rPr>
          <w:rFonts w:eastAsia="Times New Roman"/>
          <w:color w:val="000000" w:themeColor="text1"/>
          <w:szCs w:val="22"/>
        </w:rPr>
      </w:pPr>
    </w:p>
    <w:p w14:paraId="51EE10C8" w14:textId="3F426FE4" w:rsidR="00A711C5" w:rsidRPr="00770D56" w:rsidRDefault="00A711C5" w:rsidP="00A711C5">
      <w:pPr>
        <w:pStyle w:val="Bodytext-JIL"/>
        <w:rPr>
          <w:rFonts w:eastAsia="Times New Roman"/>
          <w:szCs w:val="22"/>
        </w:rPr>
      </w:pPr>
      <w:r w:rsidRPr="002613A5">
        <w:rPr>
          <w:rFonts w:eastAsia="Times New Roman"/>
          <w:color w:val="000000" w:themeColor="text1"/>
          <w:szCs w:val="22"/>
        </w:rPr>
        <w:t xml:space="preserve">Pickard, A. (2013). </w:t>
      </w:r>
      <w:r w:rsidRPr="002613A5">
        <w:rPr>
          <w:rFonts w:eastAsia="Times New Roman"/>
          <w:i/>
          <w:iCs/>
          <w:color w:val="000000" w:themeColor="text1"/>
          <w:szCs w:val="22"/>
        </w:rPr>
        <w:t>Research methods in information</w:t>
      </w:r>
      <w:r w:rsidRPr="002613A5">
        <w:rPr>
          <w:rFonts w:eastAsia="Times New Roman"/>
          <w:color w:val="000000" w:themeColor="text1"/>
          <w:szCs w:val="22"/>
        </w:rPr>
        <w:t xml:space="preserve"> (2nd ed</w:t>
      </w:r>
      <w:r w:rsidRPr="00770D56">
        <w:rPr>
          <w:rFonts w:eastAsia="Times New Roman"/>
          <w:szCs w:val="22"/>
        </w:rPr>
        <w:t>.). Facet.</w:t>
      </w:r>
    </w:p>
    <w:p w14:paraId="522E380F" w14:textId="77777777" w:rsidR="00CD19A3" w:rsidRDefault="00CD19A3" w:rsidP="00A711C5">
      <w:pPr>
        <w:pStyle w:val="Bodytext-JIL"/>
        <w:rPr>
          <w:szCs w:val="22"/>
          <w:lang w:val="en-US"/>
        </w:rPr>
      </w:pPr>
    </w:p>
    <w:p w14:paraId="3506B501" w14:textId="452198F1" w:rsidR="00A711C5" w:rsidRPr="00770D56" w:rsidRDefault="00A711C5" w:rsidP="00A711C5">
      <w:pPr>
        <w:pStyle w:val="Bodytext-JIL"/>
        <w:rPr>
          <w:szCs w:val="22"/>
          <w:lang w:val="en-US"/>
        </w:rPr>
      </w:pPr>
      <w:proofErr w:type="spellStart"/>
      <w:r w:rsidRPr="00770D56">
        <w:rPr>
          <w:szCs w:val="22"/>
          <w:lang w:val="en-US"/>
        </w:rPr>
        <w:t>Pickton</w:t>
      </w:r>
      <w:proofErr w:type="spellEnd"/>
      <w:r w:rsidRPr="00770D56">
        <w:rPr>
          <w:szCs w:val="22"/>
          <w:lang w:val="en-US"/>
        </w:rPr>
        <w:t xml:space="preserve">, M. (2013). </w:t>
      </w:r>
      <w:hyperlink r:id="rId31" w:history="1">
        <w:r w:rsidRPr="00F31E87">
          <w:rPr>
            <w:rStyle w:val="Hyperlink"/>
            <w:rFonts w:eastAsiaTheme="minorHAnsi" w:cstheme="minorBidi"/>
            <w:sz w:val="22"/>
            <w:szCs w:val="22"/>
            <w:lang w:val="en-US"/>
          </w:rPr>
          <w:t>Supporting research by becoming a researcher: How librarians can use their own research experience to benefit library users</w:t>
        </w:r>
      </w:hyperlink>
      <w:r w:rsidRPr="00770D56">
        <w:rPr>
          <w:szCs w:val="22"/>
          <w:lang w:val="en-US"/>
        </w:rPr>
        <w:t xml:space="preserve">. </w:t>
      </w:r>
      <w:r w:rsidRPr="00770D56">
        <w:rPr>
          <w:i/>
          <w:iCs/>
          <w:szCs w:val="22"/>
          <w:lang w:val="en-US"/>
        </w:rPr>
        <w:t xml:space="preserve">ALISS Quarterly </w:t>
      </w:r>
      <w:r w:rsidRPr="00CD19A3">
        <w:rPr>
          <w:i/>
          <w:iCs/>
          <w:szCs w:val="22"/>
          <w:lang w:val="en-US"/>
        </w:rPr>
        <w:t>9</w:t>
      </w:r>
      <w:r w:rsidRPr="00770D56">
        <w:rPr>
          <w:szCs w:val="22"/>
          <w:lang w:val="en-US"/>
        </w:rPr>
        <w:t>(1), 10</w:t>
      </w:r>
      <w:r w:rsidR="00CD19A3">
        <w:rPr>
          <w:szCs w:val="22"/>
          <w:lang w:val="en-US"/>
        </w:rPr>
        <w:t>–</w:t>
      </w:r>
      <w:r w:rsidRPr="00770D56">
        <w:rPr>
          <w:szCs w:val="22"/>
          <w:lang w:val="en-US"/>
        </w:rPr>
        <w:t xml:space="preserve">15. </w:t>
      </w:r>
    </w:p>
    <w:p w14:paraId="1EC5E933" w14:textId="77777777" w:rsidR="00CD19A3" w:rsidRDefault="00CD19A3" w:rsidP="00A711C5">
      <w:pPr>
        <w:pStyle w:val="Bodytext-JIL"/>
        <w:rPr>
          <w:rStyle w:val="Strong"/>
          <w:rFonts w:eastAsiaTheme="majorEastAsia"/>
          <w:bCs w:val="0"/>
          <w:color w:val="333333"/>
          <w:szCs w:val="22"/>
        </w:rPr>
      </w:pPr>
    </w:p>
    <w:p w14:paraId="5D5AB3DD" w14:textId="34F51D7C" w:rsidR="00A711C5" w:rsidRPr="002613A5" w:rsidRDefault="00A711C5" w:rsidP="00A711C5">
      <w:pPr>
        <w:pStyle w:val="Bodytext-JIL"/>
        <w:rPr>
          <w:bCs/>
          <w:color w:val="000000" w:themeColor="text1"/>
          <w:szCs w:val="22"/>
        </w:rPr>
      </w:pPr>
      <w:proofErr w:type="spellStart"/>
      <w:r w:rsidRPr="004528DB">
        <w:rPr>
          <w:rStyle w:val="Strong"/>
          <w:rFonts w:eastAsiaTheme="majorEastAsia"/>
          <w:b w:val="0"/>
          <w:color w:val="000000" w:themeColor="text1"/>
          <w:szCs w:val="22"/>
        </w:rPr>
        <w:t>Pyhältö</w:t>
      </w:r>
      <w:proofErr w:type="spellEnd"/>
      <w:r w:rsidRPr="004528DB">
        <w:rPr>
          <w:rStyle w:val="Strong"/>
          <w:rFonts w:eastAsiaTheme="majorEastAsia"/>
          <w:b w:val="0"/>
          <w:color w:val="000000" w:themeColor="text1"/>
          <w:szCs w:val="22"/>
        </w:rPr>
        <w:t xml:space="preserve">, K., </w:t>
      </w:r>
      <w:proofErr w:type="spellStart"/>
      <w:r w:rsidRPr="004528DB">
        <w:rPr>
          <w:rStyle w:val="Strong"/>
          <w:rFonts w:eastAsiaTheme="majorEastAsia"/>
          <w:b w:val="0"/>
          <w:color w:val="000000" w:themeColor="text1"/>
          <w:szCs w:val="22"/>
        </w:rPr>
        <w:t>Peltonen</w:t>
      </w:r>
      <w:proofErr w:type="spellEnd"/>
      <w:r w:rsidRPr="004528DB">
        <w:rPr>
          <w:rStyle w:val="Strong"/>
          <w:rFonts w:eastAsiaTheme="majorEastAsia"/>
          <w:b w:val="0"/>
          <w:color w:val="000000" w:themeColor="text1"/>
          <w:szCs w:val="22"/>
        </w:rPr>
        <w:t>, J., Montserrat, C. &amp; McAlpine, L. (2020).</w:t>
      </w:r>
      <w:r w:rsidRPr="004528DB">
        <w:rPr>
          <w:rStyle w:val="Strong"/>
          <w:rFonts w:eastAsiaTheme="majorEastAsia"/>
          <w:bCs w:val="0"/>
          <w:color w:val="000000" w:themeColor="text1"/>
          <w:szCs w:val="22"/>
        </w:rPr>
        <w:t xml:space="preserve"> </w:t>
      </w:r>
      <w:hyperlink r:id="rId32" w:history="1">
        <w:r w:rsidRPr="00F31E87">
          <w:rPr>
            <w:rStyle w:val="Hyperlink"/>
            <w:rFonts w:eastAsiaTheme="minorHAnsi" w:cstheme="minorBidi"/>
            <w:sz w:val="22"/>
            <w:szCs w:val="22"/>
          </w:rPr>
          <w:t>What sustains doctoral students’ interest? Comparison of Finnish, UK and Spanish doctoral students’ perceptions</w:t>
        </w:r>
      </w:hyperlink>
      <w:r w:rsidRPr="002613A5">
        <w:rPr>
          <w:color w:val="000000" w:themeColor="text1"/>
          <w:szCs w:val="22"/>
        </w:rPr>
        <w:t xml:space="preserve">. </w:t>
      </w:r>
      <w:r w:rsidRPr="002613A5">
        <w:rPr>
          <w:i/>
          <w:iCs/>
          <w:color w:val="000000" w:themeColor="text1"/>
          <w:szCs w:val="22"/>
        </w:rPr>
        <w:t>Compare: A Journal of Comparative and International Education</w:t>
      </w:r>
      <w:r w:rsidR="00CD19A3" w:rsidRPr="002613A5">
        <w:rPr>
          <w:color w:val="000000" w:themeColor="text1"/>
          <w:szCs w:val="22"/>
        </w:rPr>
        <w:t xml:space="preserve">, </w:t>
      </w:r>
      <w:r w:rsidRPr="002613A5">
        <w:rPr>
          <w:i/>
          <w:iCs/>
          <w:color w:val="000000" w:themeColor="text1"/>
          <w:szCs w:val="22"/>
        </w:rPr>
        <w:t>50</w:t>
      </w:r>
      <w:r w:rsidRPr="002613A5">
        <w:rPr>
          <w:color w:val="000000" w:themeColor="text1"/>
          <w:szCs w:val="22"/>
        </w:rPr>
        <w:t>(5), 726</w:t>
      </w:r>
      <w:r w:rsidR="00CD19A3" w:rsidRPr="002613A5">
        <w:rPr>
          <w:color w:val="000000" w:themeColor="text1"/>
          <w:szCs w:val="22"/>
        </w:rPr>
        <w:t>–</w:t>
      </w:r>
      <w:r w:rsidRPr="002613A5">
        <w:rPr>
          <w:color w:val="000000" w:themeColor="text1"/>
          <w:szCs w:val="22"/>
        </w:rPr>
        <w:t xml:space="preserve">741. </w:t>
      </w:r>
    </w:p>
    <w:p w14:paraId="14BBB799" w14:textId="77777777" w:rsidR="00CD19A3" w:rsidRDefault="00CD19A3" w:rsidP="00A711C5">
      <w:pPr>
        <w:pStyle w:val="Bodytext-JIL"/>
        <w:rPr>
          <w:rStyle w:val="selectable"/>
          <w:rFonts w:cs="Arial"/>
          <w:color w:val="000000"/>
          <w:szCs w:val="22"/>
        </w:rPr>
      </w:pPr>
    </w:p>
    <w:p w14:paraId="7BB31094" w14:textId="2902A38D" w:rsidR="00A711C5" w:rsidRPr="00770D56" w:rsidRDefault="00A711C5" w:rsidP="00A711C5">
      <w:pPr>
        <w:pStyle w:val="Bodytext-JIL"/>
        <w:rPr>
          <w:rStyle w:val="selectable"/>
          <w:rFonts w:cs="Arial"/>
          <w:color w:val="000000"/>
          <w:szCs w:val="22"/>
        </w:rPr>
      </w:pPr>
      <w:r w:rsidRPr="00770D56">
        <w:rPr>
          <w:rStyle w:val="selectable"/>
          <w:rFonts w:cs="Arial"/>
          <w:color w:val="000000"/>
          <w:szCs w:val="22"/>
        </w:rPr>
        <w:t xml:space="preserve">Sharpe, R., Beetham, H., &amp; de Freitas, S. (2010). </w:t>
      </w:r>
      <w:r w:rsidRPr="00770D56">
        <w:rPr>
          <w:rStyle w:val="selectable"/>
          <w:rFonts w:cs="Arial"/>
          <w:i/>
          <w:color w:val="000000"/>
          <w:szCs w:val="22"/>
        </w:rPr>
        <w:t>Rethinking learning for a digital age: How learners are shaping their own practices</w:t>
      </w:r>
      <w:r w:rsidRPr="00770D56">
        <w:rPr>
          <w:rStyle w:val="selectable"/>
          <w:rFonts w:cs="Arial"/>
          <w:color w:val="000000"/>
          <w:szCs w:val="22"/>
        </w:rPr>
        <w:t xml:space="preserve">. Routledge. </w:t>
      </w:r>
    </w:p>
    <w:p w14:paraId="283BD36C" w14:textId="77777777" w:rsidR="00CD19A3" w:rsidRDefault="00CD19A3" w:rsidP="00A711C5">
      <w:pPr>
        <w:pStyle w:val="Bodytext-JIL"/>
        <w:rPr>
          <w:bCs/>
          <w:color w:val="000000"/>
          <w:szCs w:val="22"/>
        </w:rPr>
      </w:pPr>
    </w:p>
    <w:p w14:paraId="724D0A99" w14:textId="172A6818" w:rsidR="00CD19A3" w:rsidRDefault="00A711C5" w:rsidP="00A711C5">
      <w:pPr>
        <w:pStyle w:val="Bodytext-JIL"/>
        <w:rPr>
          <w:bCs/>
          <w:color w:val="000000"/>
          <w:szCs w:val="22"/>
        </w:rPr>
      </w:pPr>
      <w:proofErr w:type="spellStart"/>
      <w:r w:rsidRPr="00770D56">
        <w:rPr>
          <w:bCs/>
          <w:color w:val="000000"/>
          <w:szCs w:val="22"/>
        </w:rPr>
        <w:t>Soltovets</w:t>
      </w:r>
      <w:proofErr w:type="spellEnd"/>
      <w:r w:rsidRPr="00770D56">
        <w:rPr>
          <w:bCs/>
          <w:color w:val="000000"/>
          <w:szCs w:val="22"/>
        </w:rPr>
        <w:t xml:space="preserve">, E., </w:t>
      </w:r>
      <w:proofErr w:type="spellStart"/>
      <w:r w:rsidRPr="00770D56">
        <w:rPr>
          <w:bCs/>
          <w:color w:val="000000"/>
          <w:szCs w:val="22"/>
        </w:rPr>
        <w:t>Chigisheva</w:t>
      </w:r>
      <w:proofErr w:type="spellEnd"/>
      <w:r w:rsidRPr="00770D56">
        <w:rPr>
          <w:bCs/>
          <w:color w:val="000000"/>
          <w:szCs w:val="22"/>
        </w:rPr>
        <w:t xml:space="preserve">, O., &amp; </w:t>
      </w:r>
      <w:proofErr w:type="spellStart"/>
      <w:r w:rsidRPr="00770D56">
        <w:rPr>
          <w:bCs/>
          <w:color w:val="000000"/>
          <w:szCs w:val="22"/>
        </w:rPr>
        <w:t>Dmitrova</w:t>
      </w:r>
      <w:proofErr w:type="spellEnd"/>
      <w:r w:rsidRPr="00770D56">
        <w:rPr>
          <w:bCs/>
          <w:color w:val="000000"/>
          <w:szCs w:val="22"/>
        </w:rPr>
        <w:t xml:space="preserve">, A. (2020). </w:t>
      </w:r>
      <w:hyperlink r:id="rId33" w:history="1">
        <w:r w:rsidR="00F31E87">
          <w:rPr>
            <w:rStyle w:val="Hyperlink"/>
            <w:rFonts w:eastAsiaTheme="minorHAnsi" w:cstheme="minorBidi"/>
            <w:bCs/>
            <w:sz w:val="22"/>
            <w:szCs w:val="22"/>
          </w:rPr>
          <w:t>The role of mentoring in digital literacy development of doctoral students at British universities</w:t>
        </w:r>
      </w:hyperlink>
      <w:r w:rsidRPr="00770D56">
        <w:rPr>
          <w:bCs/>
          <w:color w:val="000000"/>
          <w:szCs w:val="22"/>
        </w:rPr>
        <w:t xml:space="preserve">. </w:t>
      </w:r>
      <w:r w:rsidRPr="00770D56">
        <w:rPr>
          <w:bCs/>
          <w:i/>
          <w:iCs/>
          <w:color w:val="000000"/>
          <w:szCs w:val="22"/>
        </w:rPr>
        <w:t xml:space="preserve">EURASIA Journal of Mathematics, Science and Technology Education, </w:t>
      </w:r>
      <w:r w:rsidRPr="00CD19A3">
        <w:rPr>
          <w:bCs/>
          <w:i/>
          <w:iCs/>
          <w:color w:val="000000"/>
          <w:szCs w:val="22"/>
        </w:rPr>
        <w:t>16</w:t>
      </w:r>
      <w:r w:rsidRPr="00770D56">
        <w:rPr>
          <w:bCs/>
          <w:color w:val="000000"/>
          <w:szCs w:val="22"/>
        </w:rPr>
        <w:t xml:space="preserve">(4). </w:t>
      </w:r>
    </w:p>
    <w:p w14:paraId="50E82A26" w14:textId="77777777" w:rsidR="0088395E" w:rsidRDefault="0088395E" w:rsidP="00A711C5">
      <w:pPr>
        <w:pStyle w:val="Bodytext-JIL"/>
        <w:rPr>
          <w:szCs w:val="22"/>
        </w:rPr>
      </w:pPr>
    </w:p>
    <w:p w14:paraId="62040B20" w14:textId="75A5CDF1" w:rsidR="00CD19A3" w:rsidRDefault="00A711C5" w:rsidP="00A711C5">
      <w:pPr>
        <w:pStyle w:val="Bodytext-JIL"/>
        <w:rPr>
          <w:rFonts w:eastAsia="TimesNewRomanPSMT"/>
          <w:szCs w:val="22"/>
        </w:rPr>
      </w:pPr>
      <w:r w:rsidRPr="00770D56">
        <w:rPr>
          <w:szCs w:val="22"/>
        </w:rPr>
        <w:t xml:space="preserve">Sumner, N. (2012). </w:t>
      </w:r>
      <w:hyperlink r:id="rId34" w:history="1">
        <w:r w:rsidRPr="00F31E87">
          <w:rPr>
            <w:rStyle w:val="Hyperlink"/>
            <w:rFonts w:eastAsiaTheme="minorHAnsi" w:cstheme="minorBidi"/>
            <w:sz w:val="22"/>
            <w:szCs w:val="22"/>
          </w:rPr>
          <w:t>Developing the digital researcher</w:t>
        </w:r>
      </w:hyperlink>
      <w:r w:rsidRPr="00770D56">
        <w:rPr>
          <w:i/>
          <w:iCs/>
          <w:szCs w:val="22"/>
        </w:rPr>
        <w:t>.</w:t>
      </w:r>
      <w:r w:rsidRPr="00770D56">
        <w:rPr>
          <w:szCs w:val="22"/>
        </w:rPr>
        <w:t xml:space="preserve"> </w:t>
      </w:r>
      <w:r w:rsidRPr="00CD19A3">
        <w:rPr>
          <w:rFonts w:eastAsia="TimesNewRomanPSMT"/>
          <w:i/>
          <w:iCs/>
          <w:szCs w:val="22"/>
        </w:rPr>
        <w:t>ICICTE 2012 proceedings, 5-7 July, Rhodes, Greece</w:t>
      </w:r>
      <w:r w:rsidRPr="00770D56">
        <w:rPr>
          <w:rFonts w:eastAsia="TimesNewRomanPSMT"/>
          <w:szCs w:val="22"/>
        </w:rPr>
        <w:t xml:space="preserve">. </w:t>
      </w:r>
      <w:bookmarkEnd w:id="0"/>
    </w:p>
    <w:p w14:paraId="74DA8418" w14:textId="77777777" w:rsidR="0088395E" w:rsidRDefault="0088395E" w:rsidP="00A711C5">
      <w:pPr>
        <w:pStyle w:val="Bodytext-JIL"/>
        <w:rPr>
          <w:rFonts w:eastAsia="TimesNewRomanPSMT"/>
        </w:rPr>
      </w:pPr>
    </w:p>
    <w:p w14:paraId="0AA12192" w14:textId="4B9D8020" w:rsidR="00DE6F07" w:rsidRDefault="008042F3" w:rsidP="00DE6F07">
      <w:pPr>
        <w:pStyle w:val="Bodytext-JIL"/>
        <w:rPr>
          <w:rFonts w:eastAsia="Times New Roman"/>
          <w:b/>
          <w:bCs/>
          <w:color w:val="000000"/>
          <w:sz w:val="28"/>
          <w:szCs w:val="28"/>
          <w:shd w:val="clear" w:color="auto" w:fill="FFFFFF"/>
        </w:rPr>
      </w:pPr>
      <w:hyperlink r:id="rId35" w:history="1">
        <w:r w:rsidR="001C4CE1" w:rsidRPr="0088395E">
          <w:rPr>
            <w:rStyle w:val="Hyperlink"/>
            <w:rFonts w:eastAsia="TimesNewRomanPSMT" w:cstheme="minorBidi"/>
            <w:sz w:val="22"/>
          </w:rPr>
          <w:t>Vitae Careers Research and Advisory Centre</w:t>
        </w:r>
      </w:hyperlink>
      <w:r w:rsidR="001C4CE1">
        <w:rPr>
          <w:rFonts w:eastAsia="TimesNewRomanPSMT"/>
        </w:rPr>
        <w:t>. (2021)</w:t>
      </w:r>
      <w:r w:rsidR="00D52C68">
        <w:rPr>
          <w:rFonts w:eastAsia="TimesNewRomanPSMT"/>
        </w:rPr>
        <w:t>.</w:t>
      </w:r>
      <w:r w:rsidR="001C4CE1">
        <w:rPr>
          <w:rFonts w:eastAsia="TimesNewRomanPSMT"/>
        </w:rPr>
        <w:t xml:space="preserve"> </w:t>
      </w:r>
      <w:r w:rsidR="001C4CE1" w:rsidRPr="001A3704">
        <w:rPr>
          <w:rFonts w:eastAsia="TimesNewRomanPSMT"/>
          <w:i/>
          <w:iCs/>
        </w:rPr>
        <w:t>About the Vitae Researcher Development Framework</w:t>
      </w:r>
      <w:r w:rsidR="001C4CE1">
        <w:rPr>
          <w:rFonts w:eastAsia="TimesNewRomanPSMT"/>
        </w:rPr>
        <w:t xml:space="preserve">. Vitae. </w:t>
      </w:r>
    </w:p>
    <w:p w14:paraId="0426B689" w14:textId="77777777" w:rsidR="00DE6F07" w:rsidRDefault="00DE6F07" w:rsidP="00DE6F07">
      <w:pPr>
        <w:pStyle w:val="Bodytext-JIL"/>
        <w:rPr>
          <w:rFonts w:eastAsia="Times New Roman"/>
          <w:b/>
          <w:bCs/>
          <w:color w:val="000000"/>
          <w:sz w:val="28"/>
          <w:szCs w:val="28"/>
          <w:shd w:val="clear" w:color="auto" w:fill="FFFFFF"/>
        </w:rPr>
      </w:pPr>
    </w:p>
    <w:p w14:paraId="45929AC6" w14:textId="6291884C" w:rsidR="00A711C5" w:rsidRPr="00DE6F07" w:rsidRDefault="00A711C5" w:rsidP="00DE6F07">
      <w:pPr>
        <w:pStyle w:val="Heading2-JIL"/>
      </w:pPr>
      <w:r w:rsidRPr="00DE6F07">
        <w:t xml:space="preserve">Appendix 1  </w:t>
      </w:r>
    </w:p>
    <w:p w14:paraId="7922C07E" w14:textId="453FAC17" w:rsidR="009C7679" w:rsidRDefault="00A711C5" w:rsidP="009C7679">
      <w:pPr>
        <w:pStyle w:val="Heading3-JIL"/>
        <w:rPr>
          <w:lang w:val="en-US"/>
        </w:rPr>
      </w:pPr>
      <w:r w:rsidRPr="009C7679">
        <w:rPr>
          <w:lang w:val="en-US"/>
        </w:rPr>
        <w:t>Digital literacy survey questions</w:t>
      </w:r>
    </w:p>
    <w:p w14:paraId="0C9D416E" w14:textId="28B66A8F" w:rsidR="00A711C5" w:rsidRPr="009C7679" w:rsidRDefault="00A711C5" w:rsidP="009C7679">
      <w:pPr>
        <w:pStyle w:val="Bodytext-JIL"/>
        <w:rPr>
          <w:b/>
          <w:bCs/>
          <w:lang w:val="en-US"/>
        </w:rPr>
      </w:pPr>
      <w:r w:rsidRPr="009C7679">
        <w:rPr>
          <w:b/>
          <w:bCs/>
          <w:lang w:val="en-US"/>
        </w:rPr>
        <w:t xml:space="preserve">*1. I have read the information about this study and am happy to participate in this survey. </w:t>
      </w:r>
    </w:p>
    <w:p w14:paraId="07E3CD57" w14:textId="77777777" w:rsidR="00A711C5" w:rsidRPr="009B6380" w:rsidRDefault="00A711C5" w:rsidP="009C7679">
      <w:pPr>
        <w:pStyle w:val="Bodytext-JIL"/>
        <w:rPr>
          <w:lang w:val="en-US"/>
        </w:rPr>
      </w:pPr>
      <w:r w:rsidRPr="009B6380">
        <w:rPr>
          <w:lang w:val="en-US"/>
        </w:rPr>
        <w:t xml:space="preserve">Yes </w:t>
      </w:r>
    </w:p>
    <w:p w14:paraId="494934CF" w14:textId="77777777" w:rsidR="00A711C5" w:rsidRPr="009B6380" w:rsidRDefault="00A711C5" w:rsidP="009C7679">
      <w:pPr>
        <w:pStyle w:val="Bodytext-JIL"/>
        <w:rPr>
          <w:lang w:val="en-US"/>
        </w:rPr>
      </w:pPr>
      <w:r w:rsidRPr="009B6380">
        <w:rPr>
          <w:lang w:val="en-US"/>
        </w:rPr>
        <w:t xml:space="preserve">No </w:t>
      </w:r>
    </w:p>
    <w:p w14:paraId="3F793A17" w14:textId="77777777" w:rsidR="009C7679" w:rsidRDefault="009C7679" w:rsidP="009C7679">
      <w:pPr>
        <w:pStyle w:val="Bodytext-JIL"/>
        <w:rPr>
          <w:lang w:val="en-US"/>
        </w:rPr>
      </w:pPr>
    </w:p>
    <w:p w14:paraId="187BB781" w14:textId="39CFD4A3" w:rsidR="00A711C5" w:rsidRDefault="00A711C5" w:rsidP="009C7679">
      <w:pPr>
        <w:pStyle w:val="Bodytext-JIL"/>
        <w:rPr>
          <w:b/>
          <w:bCs/>
          <w:lang w:val="en-US"/>
        </w:rPr>
      </w:pPr>
      <w:r w:rsidRPr="009C7679">
        <w:rPr>
          <w:b/>
          <w:bCs/>
          <w:lang w:val="en-US"/>
        </w:rPr>
        <w:t>2. Which is the main subject that you research?</w:t>
      </w:r>
    </w:p>
    <w:p w14:paraId="751D5504" w14:textId="77777777" w:rsidR="009C7679" w:rsidRPr="009C7679" w:rsidRDefault="009C7679" w:rsidP="009C7679">
      <w:pPr>
        <w:pStyle w:val="Bodytext-JIL"/>
        <w:rPr>
          <w:b/>
          <w:bCs/>
          <w:lang w:val="en-US"/>
        </w:rPr>
      </w:pPr>
    </w:p>
    <w:p w14:paraId="5D3B7C38" w14:textId="77777777" w:rsidR="00A711C5" w:rsidRPr="009B6380" w:rsidRDefault="00A711C5" w:rsidP="009C7679">
      <w:pPr>
        <w:pStyle w:val="Bodytext-JIL"/>
        <w:rPr>
          <w:lang w:val="en-US"/>
        </w:rPr>
      </w:pPr>
      <w:r w:rsidRPr="009B6380">
        <w:rPr>
          <w:lang w:val="en-US"/>
        </w:rPr>
        <w:t xml:space="preserve">Music /Journalism /Cultural policy /Translation/ Politics/ Economics/ Food Policy /Psychology /Sociology /Nursing /Midwifery /Health Policy /Health Management. </w:t>
      </w:r>
    </w:p>
    <w:p w14:paraId="120DE326" w14:textId="77777777" w:rsidR="009C7679" w:rsidRDefault="009C7679" w:rsidP="009C7679">
      <w:pPr>
        <w:pStyle w:val="Bodytext-JIL"/>
        <w:rPr>
          <w:lang w:val="en-US"/>
        </w:rPr>
      </w:pPr>
    </w:p>
    <w:p w14:paraId="4E195E90" w14:textId="01537890" w:rsidR="00A711C5" w:rsidRPr="009C7679" w:rsidRDefault="00A711C5" w:rsidP="009C7679">
      <w:pPr>
        <w:pStyle w:val="Bodytext-JIL"/>
        <w:rPr>
          <w:b/>
          <w:bCs/>
          <w:lang w:val="en-US"/>
        </w:rPr>
      </w:pPr>
      <w:r w:rsidRPr="009C7679">
        <w:rPr>
          <w:b/>
          <w:bCs/>
          <w:lang w:val="en-US"/>
        </w:rPr>
        <w:t>3. What is your age?</w:t>
      </w:r>
    </w:p>
    <w:p w14:paraId="7A44D465" w14:textId="77777777" w:rsidR="009C7679" w:rsidRPr="002B774A" w:rsidRDefault="009C7679" w:rsidP="009C7679">
      <w:pPr>
        <w:pStyle w:val="Bodytext-JIL"/>
        <w:rPr>
          <w:lang w:val="en-US"/>
        </w:rPr>
      </w:pPr>
    </w:p>
    <w:p w14:paraId="3E4D9B92" w14:textId="3D952DB7" w:rsidR="00A711C5" w:rsidRDefault="00A711C5" w:rsidP="009C7679">
      <w:pPr>
        <w:pStyle w:val="Bodytext-JIL"/>
        <w:rPr>
          <w:lang w:val="en-US"/>
        </w:rPr>
      </w:pPr>
      <w:r w:rsidRPr="009B6380">
        <w:rPr>
          <w:lang w:val="en-US"/>
        </w:rPr>
        <w:t>23 or under/ 24-30/ 31-39/ 40-49/ 50-59/ Over 60.</w:t>
      </w:r>
    </w:p>
    <w:p w14:paraId="1F0790A3" w14:textId="77777777" w:rsidR="009C7679" w:rsidRPr="009B6380" w:rsidRDefault="009C7679" w:rsidP="009C7679">
      <w:pPr>
        <w:pStyle w:val="Bodytext-JIL"/>
        <w:rPr>
          <w:lang w:val="en-US"/>
        </w:rPr>
      </w:pPr>
    </w:p>
    <w:p w14:paraId="42560109" w14:textId="77777777" w:rsidR="00A711C5" w:rsidRPr="009C7679" w:rsidRDefault="00A711C5" w:rsidP="009C7679">
      <w:pPr>
        <w:pStyle w:val="Bodytext-JIL"/>
        <w:rPr>
          <w:b/>
          <w:bCs/>
          <w:lang w:val="en-US"/>
        </w:rPr>
      </w:pPr>
      <w:r w:rsidRPr="009C7679">
        <w:rPr>
          <w:b/>
          <w:bCs/>
          <w:lang w:val="en-US"/>
        </w:rPr>
        <w:t>4. Are you?</w:t>
      </w:r>
    </w:p>
    <w:p w14:paraId="78729DAB" w14:textId="77777777" w:rsidR="00A711C5" w:rsidRPr="009B6380" w:rsidRDefault="00A711C5" w:rsidP="009C7679">
      <w:pPr>
        <w:pStyle w:val="Bodytext-JIL"/>
        <w:rPr>
          <w:lang w:val="en-US"/>
        </w:rPr>
      </w:pPr>
      <w:r w:rsidRPr="009B6380">
        <w:rPr>
          <w:lang w:val="en-US"/>
        </w:rPr>
        <w:t>Male</w:t>
      </w:r>
    </w:p>
    <w:p w14:paraId="60179C6F" w14:textId="004477D0" w:rsidR="00A711C5" w:rsidRDefault="00A711C5" w:rsidP="009C7679">
      <w:pPr>
        <w:pStyle w:val="Bodytext-JIL"/>
        <w:rPr>
          <w:lang w:val="en-US"/>
        </w:rPr>
      </w:pPr>
      <w:r w:rsidRPr="009B6380">
        <w:rPr>
          <w:lang w:val="en-US"/>
        </w:rPr>
        <w:t>Female.</w:t>
      </w:r>
    </w:p>
    <w:p w14:paraId="5DB51BAF" w14:textId="77777777" w:rsidR="009C7679" w:rsidRPr="009B6380" w:rsidRDefault="009C7679" w:rsidP="009C7679">
      <w:pPr>
        <w:pStyle w:val="Bodytext-JIL"/>
        <w:rPr>
          <w:lang w:val="en-US"/>
        </w:rPr>
      </w:pPr>
    </w:p>
    <w:p w14:paraId="04D93D26" w14:textId="07F40077" w:rsidR="00A711C5" w:rsidRDefault="00A711C5" w:rsidP="009C7679">
      <w:pPr>
        <w:pStyle w:val="Bodytext-JIL"/>
        <w:rPr>
          <w:lang w:val="en-US"/>
        </w:rPr>
      </w:pPr>
      <w:r w:rsidRPr="009C7679">
        <w:rPr>
          <w:b/>
          <w:bCs/>
          <w:lang w:val="en-US"/>
        </w:rPr>
        <w:t xml:space="preserve">5. Are you </w:t>
      </w:r>
      <w:r w:rsidRPr="0088395E">
        <w:rPr>
          <w:b/>
          <w:bCs/>
          <w:lang w:val="en-US"/>
        </w:rPr>
        <w:t>studying?</w:t>
      </w:r>
      <w:r w:rsidRPr="002B774A">
        <w:rPr>
          <w:lang w:val="en-US"/>
        </w:rPr>
        <w:t xml:space="preserve"> </w:t>
      </w:r>
    </w:p>
    <w:p w14:paraId="36C288B5" w14:textId="77777777" w:rsidR="009C7679" w:rsidRPr="002B774A" w:rsidRDefault="009C7679" w:rsidP="009C7679">
      <w:pPr>
        <w:pStyle w:val="Bodytext-JIL"/>
        <w:rPr>
          <w:lang w:val="en-US"/>
        </w:rPr>
      </w:pPr>
    </w:p>
    <w:p w14:paraId="1D0B80B9" w14:textId="77777777" w:rsidR="00A711C5" w:rsidRPr="009B6380" w:rsidRDefault="00A711C5" w:rsidP="009C7679">
      <w:pPr>
        <w:pStyle w:val="Bodytext-JIL"/>
        <w:rPr>
          <w:lang w:val="en-US"/>
        </w:rPr>
      </w:pPr>
      <w:r w:rsidRPr="009B6380">
        <w:rPr>
          <w:lang w:val="en-US"/>
        </w:rPr>
        <w:t>Part-Time</w:t>
      </w:r>
    </w:p>
    <w:p w14:paraId="5D55E93C" w14:textId="77777777" w:rsidR="00A711C5" w:rsidRPr="009B6380" w:rsidRDefault="00A711C5" w:rsidP="009C7679">
      <w:pPr>
        <w:pStyle w:val="Bodytext-JIL"/>
        <w:rPr>
          <w:lang w:val="en-US"/>
        </w:rPr>
      </w:pPr>
      <w:r w:rsidRPr="009B6380">
        <w:rPr>
          <w:lang w:val="en-US"/>
        </w:rPr>
        <w:t>Full-time</w:t>
      </w:r>
    </w:p>
    <w:p w14:paraId="43E18D32" w14:textId="6003596D" w:rsidR="00A711C5" w:rsidRDefault="00A711C5" w:rsidP="009C7679">
      <w:pPr>
        <w:pStyle w:val="Bodytext-JIL"/>
        <w:rPr>
          <w:lang w:val="en-US"/>
        </w:rPr>
      </w:pPr>
      <w:r w:rsidRPr="009B6380">
        <w:rPr>
          <w:lang w:val="en-US"/>
        </w:rPr>
        <w:t>Distance learning</w:t>
      </w:r>
    </w:p>
    <w:p w14:paraId="7B8A83FC" w14:textId="77777777" w:rsidR="009C7679" w:rsidRPr="009B6380" w:rsidRDefault="009C7679" w:rsidP="009C7679">
      <w:pPr>
        <w:pStyle w:val="Bodytext-JIL"/>
        <w:rPr>
          <w:lang w:val="en-US"/>
        </w:rPr>
      </w:pPr>
    </w:p>
    <w:p w14:paraId="3EF28E4E" w14:textId="77777777" w:rsidR="00A711C5" w:rsidRPr="009C7679" w:rsidRDefault="00A711C5" w:rsidP="009C7679">
      <w:pPr>
        <w:pStyle w:val="Bodytext-JIL"/>
        <w:rPr>
          <w:b/>
          <w:bCs/>
          <w:lang w:val="en-US"/>
        </w:rPr>
      </w:pPr>
      <w:r w:rsidRPr="009C7679">
        <w:rPr>
          <w:b/>
          <w:bCs/>
          <w:lang w:val="en-US"/>
        </w:rPr>
        <w:t>6. Which year of study are you in?</w:t>
      </w:r>
    </w:p>
    <w:p w14:paraId="7A4A29B0" w14:textId="0BF64F24" w:rsidR="00A711C5" w:rsidRDefault="00A711C5" w:rsidP="009C7679">
      <w:pPr>
        <w:pStyle w:val="Bodytext-JIL"/>
        <w:rPr>
          <w:lang w:val="en-US"/>
        </w:rPr>
      </w:pPr>
      <w:r w:rsidRPr="009B6380">
        <w:rPr>
          <w:lang w:val="en-US"/>
        </w:rPr>
        <w:t xml:space="preserve">Year 1/ Year 2/ Year 3/ Year 4+ </w:t>
      </w:r>
    </w:p>
    <w:p w14:paraId="0346BD79" w14:textId="77777777" w:rsidR="009C7679" w:rsidRPr="009B6380" w:rsidRDefault="009C7679" w:rsidP="009C7679">
      <w:pPr>
        <w:pStyle w:val="Bodytext-JIL"/>
        <w:rPr>
          <w:lang w:val="en-US"/>
        </w:rPr>
      </w:pPr>
    </w:p>
    <w:p w14:paraId="0A2E3F99" w14:textId="4BDF7092" w:rsidR="00A711C5" w:rsidRDefault="00A711C5" w:rsidP="009C7679">
      <w:pPr>
        <w:pStyle w:val="Bodytext-JIL"/>
        <w:rPr>
          <w:b/>
          <w:bCs/>
          <w:lang w:val="en-US"/>
        </w:rPr>
      </w:pPr>
      <w:r w:rsidRPr="009C7679">
        <w:rPr>
          <w:b/>
          <w:bCs/>
          <w:lang w:val="en-US"/>
        </w:rPr>
        <w:t>7. Do you consider yourself to have a disability?</w:t>
      </w:r>
    </w:p>
    <w:p w14:paraId="55EE71EC" w14:textId="77777777" w:rsidR="009C7679" w:rsidRPr="009C7679" w:rsidRDefault="009C7679" w:rsidP="009C7679">
      <w:pPr>
        <w:pStyle w:val="Bodytext-JIL"/>
        <w:rPr>
          <w:b/>
          <w:bCs/>
          <w:lang w:val="en-US"/>
        </w:rPr>
      </w:pPr>
    </w:p>
    <w:p w14:paraId="2B4A9166" w14:textId="37955642" w:rsidR="00A711C5" w:rsidRDefault="00A711C5" w:rsidP="009C7679">
      <w:pPr>
        <w:pStyle w:val="Bodytext-JIL"/>
        <w:rPr>
          <w:lang w:val="en-US"/>
        </w:rPr>
      </w:pPr>
      <w:r w:rsidRPr="009B6380">
        <w:rPr>
          <w:lang w:val="en-US"/>
        </w:rPr>
        <w:t xml:space="preserve">Yes/ No. </w:t>
      </w:r>
    </w:p>
    <w:p w14:paraId="771AEE8D" w14:textId="77777777" w:rsidR="009C7679" w:rsidRPr="009B6380" w:rsidRDefault="009C7679" w:rsidP="009C7679">
      <w:pPr>
        <w:pStyle w:val="Bodytext-JIL"/>
        <w:rPr>
          <w:lang w:val="en-US"/>
        </w:rPr>
      </w:pPr>
    </w:p>
    <w:p w14:paraId="66B8AE19" w14:textId="6AC90F8C" w:rsidR="00A711C5" w:rsidRDefault="00A711C5" w:rsidP="009C7679">
      <w:pPr>
        <w:pStyle w:val="Bodytext-JIL"/>
        <w:rPr>
          <w:b/>
          <w:bCs/>
          <w:lang w:val="en-US"/>
        </w:rPr>
      </w:pPr>
      <w:r w:rsidRPr="009C7679">
        <w:rPr>
          <w:b/>
          <w:bCs/>
          <w:lang w:val="en-US"/>
        </w:rPr>
        <w:t xml:space="preserve">8. Which of the following do you have and how do you use them? (Please tick all which apply). </w:t>
      </w:r>
    </w:p>
    <w:p w14:paraId="7D2D5A65" w14:textId="77777777" w:rsidR="009C7679" w:rsidRPr="009C7679" w:rsidRDefault="009C7679" w:rsidP="009C7679">
      <w:pPr>
        <w:pStyle w:val="Bodytext-JIL"/>
        <w:rPr>
          <w:b/>
          <w:bCs/>
          <w:lang w:val="en-US"/>
        </w:rPr>
      </w:pPr>
    </w:p>
    <w:tbl>
      <w:tblPr>
        <w:tblStyle w:val="TableGrid"/>
        <w:tblW w:w="0" w:type="auto"/>
        <w:tblLook w:val="04A0" w:firstRow="1" w:lastRow="0" w:firstColumn="1" w:lastColumn="0" w:noHBand="0" w:noVBand="1"/>
        <w:tblDescription w:val="Table listing electronic devices (e.g. smart phone, laptop) and areas in which they can be used (e.g. research, work, networking)."/>
      </w:tblPr>
      <w:tblGrid>
        <w:gridCol w:w="1838"/>
        <w:gridCol w:w="1158"/>
        <w:gridCol w:w="764"/>
        <w:gridCol w:w="1317"/>
        <w:gridCol w:w="1122"/>
        <w:gridCol w:w="1540"/>
        <w:gridCol w:w="1540"/>
      </w:tblGrid>
      <w:tr w:rsidR="00A711C5" w:rsidRPr="009B6380" w14:paraId="2CDB62D7" w14:textId="77777777" w:rsidTr="00B17913">
        <w:tc>
          <w:tcPr>
            <w:tcW w:w="1838" w:type="dxa"/>
          </w:tcPr>
          <w:p w14:paraId="55FBF030" w14:textId="77777777" w:rsidR="00A711C5" w:rsidRPr="009B6380" w:rsidRDefault="00A711C5" w:rsidP="00B17913">
            <w:pPr>
              <w:rPr>
                <w:rFonts w:cs="Arial"/>
                <w:lang w:val="en-US"/>
              </w:rPr>
            </w:pPr>
          </w:p>
        </w:tc>
        <w:tc>
          <w:tcPr>
            <w:tcW w:w="989" w:type="dxa"/>
          </w:tcPr>
          <w:p w14:paraId="3D3A4BFC" w14:textId="77777777" w:rsidR="00A711C5" w:rsidRPr="009B6380" w:rsidRDefault="00A711C5" w:rsidP="00B17913">
            <w:pPr>
              <w:jc w:val="right"/>
              <w:rPr>
                <w:rFonts w:cs="Arial"/>
                <w:lang w:val="en-US"/>
              </w:rPr>
            </w:pPr>
            <w:r w:rsidRPr="009B6380">
              <w:rPr>
                <w:rFonts w:cs="Arial"/>
                <w:lang w:val="en-US"/>
              </w:rPr>
              <w:t xml:space="preserve">Research </w:t>
            </w:r>
          </w:p>
        </w:tc>
        <w:tc>
          <w:tcPr>
            <w:tcW w:w="764" w:type="dxa"/>
          </w:tcPr>
          <w:p w14:paraId="0081E7A1" w14:textId="77777777" w:rsidR="00A711C5" w:rsidRPr="009B6380" w:rsidRDefault="00A711C5" w:rsidP="00B17913">
            <w:pPr>
              <w:rPr>
                <w:rFonts w:cs="Arial"/>
                <w:lang w:val="en-US"/>
              </w:rPr>
            </w:pPr>
            <w:r w:rsidRPr="009B6380">
              <w:rPr>
                <w:rFonts w:cs="Arial"/>
                <w:lang w:val="en-US"/>
              </w:rPr>
              <w:t xml:space="preserve">Work </w:t>
            </w:r>
          </w:p>
        </w:tc>
        <w:tc>
          <w:tcPr>
            <w:tcW w:w="1268" w:type="dxa"/>
          </w:tcPr>
          <w:p w14:paraId="129FC03E" w14:textId="77777777" w:rsidR="00A711C5" w:rsidRPr="009B6380" w:rsidRDefault="00A711C5" w:rsidP="00B17913">
            <w:pPr>
              <w:rPr>
                <w:rFonts w:cs="Arial"/>
                <w:lang w:val="en-US"/>
              </w:rPr>
            </w:pPr>
            <w:r w:rsidRPr="009B6380">
              <w:rPr>
                <w:rFonts w:cs="Arial"/>
                <w:lang w:val="en-US"/>
              </w:rPr>
              <w:t xml:space="preserve">Networking </w:t>
            </w:r>
          </w:p>
        </w:tc>
        <w:tc>
          <w:tcPr>
            <w:tcW w:w="1077" w:type="dxa"/>
          </w:tcPr>
          <w:p w14:paraId="159EB935" w14:textId="77777777" w:rsidR="00A711C5" w:rsidRPr="009B6380" w:rsidRDefault="00A711C5" w:rsidP="00B17913">
            <w:pPr>
              <w:rPr>
                <w:rFonts w:cs="Arial"/>
                <w:lang w:val="en-US"/>
              </w:rPr>
            </w:pPr>
            <w:r w:rsidRPr="009B6380">
              <w:rPr>
                <w:rFonts w:cs="Arial"/>
                <w:lang w:val="en-US"/>
              </w:rPr>
              <w:t xml:space="preserve">Teaching </w:t>
            </w:r>
          </w:p>
        </w:tc>
        <w:tc>
          <w:tcPr>
            <w:tcW w:w="1540" w:type="dxa"/>
          </w:tcPr>
          <w:p w14:paraId="0533EB74" w14:textId="77777777" w:rsidR="00A711C5" w:rsidRPr="009B6380" w:rsidRDefault="00A711C5" w:rsidP="00B17913">
            <w:pPr>
              <w:rPr>
                <w:rFonts w:cs="Arial"/>
                <w:lang w:val="en-US"/>
              </w:rPr>
            </w:pPr>
            <w:r w:rsidRPr="009B6380">
              <w:rPr>
                <w:rFonts w:cs="Arial"/>
                <w:lang w:val="en-US"/>
              </w:rPr>
              <w:t xml:space="preserve">Other study </w:t>
            </w:r>
          </w:p>
        </w:tc>
        <w:tc>
          <w:tcPr>
            <w:tcW w:w="1540" w:type="dxa"/>
          </w:tcPr>
          <w:p w14:paraId="33DC7E05" w14:textId="77777777" w:rsidR="00A711C5" w:rsidRPr="009B6380" w:rsidRDefault="00A711C5" w:rsidP="00B17913">
            <w:pPr>
              <w:rPr>
                <w:rFonts w:cs="Arial"/>
                <w:lang w:val="en-US"/>
              </w:rPr>
            </w:pPr>
            <w:r w:rsidRPr="009B6380">
              <w:rPr>
                <w:rFonts w:cs="Arial"/>
                <w:lang w:val="en-US"/>
              </w:rPr>
              <w:t>Personal life</w:t>
            </w:r>
          </w:p>
        </w:tc>
      </w:tr>
      <w:tr w:rsidR="00A711C5" w:rsidRPr="009B6380" w14:paraId="52339EA3" w14:textId="77777777" w:rsidTr="00B17913">
        <w:tc>
          <w:tcPr>
            <w:tcW w:w="1838" w:type="dxa"/>
          </w:tcPr>
          <w:p w14:paraId="776BAC34" w14:textId="77777777" w:rsidR="00A711C5" w:rsidRPr="009B6380" w:rsidRDefault="00A711C5" w:rsidP="00B17913">
            <w:pPr>
              <w:rPr>
                <w:rFonts w:cs="Arial"/>
                <w:lang w:val="en-US"/>
              </w:rPr>
            </w:pPr>
            <w:r w:rsidRPr="009B6380">
              <w:rPr>
                <w:rFonts w:cs="Arial"/>
                <w:lang w:val="en-US"/>
              </w:rPr>
              <w:t>Smart phone</w:t>
            </w:r>
          </w:p>
        </w:tc>
        <w:tc>
          <w:tcPr>
            <w:tcW w:w="989" w:type="dxa"/>
          </w:tcPr>
          <w:p w14:paraId="78BA4421" w14:textId="77777777" w:rsidR="00A711C5" w:rsidRPr="009B6380" w:rsidRDefault="00A711C5" w:rsidP="00B17913">
            <w:pPr>
              <w:rPr>
                <w:rFonts w:cs="Arial"/>
                <w:lang w:val="en-US"/>
              </w:rPr>
            </w:pPr>
          </w:p>
          <w:p w14:paraId="1CD4AA8A" w14:textId="77777777" w:rsidR="00A711C5" w:rsidRPr="009B6380" w:rsidRDefault="00A711C5" w:rsidP="00B17913">
            <w:pPr>
              <w:rPr>
                <w:rFonts w:cs="Arial"/>
                <w:lang w:val="en-US"/>
              </w:rPr>
            </w:pPr>
          </w:p>
        </w:tc>
        <w:tc>
          <w:tcPr>
            <w:tcW w:w="764" w:type="dxa"/>
          </w:tcPr>
          <w:p w14:paraId="259F300C" w14:textId="77777777" w:rsidR="00A711C5" w:rsidRPr="009B6380" w:rsidRDefault="00A711C5" w:rsidP="00B17913">
            <w:pPr>
              <w:rPr>
                <w:rFonts w:cs="Arial"/>
                <w:lang w:val="en-US"/>
              </w:rPr>
            </w:pPr>
          </w:p>
        </w:tc>
        <w:tc>
          <w:tcPr>
            <w:tcW w:w="1268" w:type="dxa"/>
          </w:tcPr>
          <w:p w14:paraId="670313E0" w14:textId="77777777" w:rsidR="00A711C5" w:rsidRPr="009B6380" w:rsidRDefault="00A711C5" w:rsidP="00B17913">
            <w:pPr>
              <w:rPr>
                <w:rFonts w:cs="Arial"/>
                <w:lang w:val="en-US"/>
              </w:rPr>
            </w:pPr>
          </w:p>
        </w:tc>
        <w:tc>
          <w:tcPr>
            <w:tcW w:w="1077" w:type="dxa"/>
          </w:tcPr>
          <w:p w14:paraId="7C1E5834" w14:textId="77777777" w:rsidR="00A711C5" w:rsidRPr="009B6380" w:rsidRDefault="00A711C5" w:rsidP="00B17913">
            <w:pPr>
              <w:rPr>
                <w:rFonts w:cs="Arial"/>
                <w:lang w:val="en-US"/>
              </w:rPr>
            </w:pPr>
          </w:p>
        </w:tc>
        <w:tc>
          <w:tcPr>
            <w:tcW w:w="1540" w:type="dxa"/>
          </w:tcPr>
          <w:p w14:paraId="332ACF4F" w14:textId="77777777" w:rsidR="00A711C5" w:rsidRPr="009B6380" w:rsidRDefault="00A711C5" w:rsidP="00B17913">
            <w:pPr>
              <w:rPr>
                <w:rFonts w:cs="Arial"/>
                <w:lang w:val="en-US"/>
              </w:rPr>
            </w:pPr>
          </w:p>
        </w:tc>
        <w:tc>
          <w:tcPr>
            <w:tcW w:w="1540" w:type="dxa"/>
          </w:tcPr>
          <w:p w14:paraId="0C5FCC77" w14:textId="77777777" w:rsidR="00A711C5" w:rsidRPr="009B6380" w:rsidRDefault="00A711C5" w:rsidP="00B17913">
            <w:pPr>
              <w:rPr>
                <w:rFonts w:cs="Arial"/>
                <w:lang w:val="en-US"/>
              </w:rPr>
            </w:pPr>
          </w:p>
        </w:tc>
      </w:tr>
      <w:tr w:rsidR="00A711C5" w:rsidRPr="009B6380" w14:paraId="185E354A" w14:textId="77777777" w:rsidTr="00B17913">
        <w:tc>
          <w:tcPr>
            <w:tcW w:w="1838" w:type="dxa"/>
          </w:tcPr>
          <w:p w14:paraId="2159AFE7" w14:textId="77777777" w:rsidR="00A711C5" w:rsidRPr="009B6380" w:rsidRDefault="00A711C5" w:rsidP="00B17913">
            <w:pPr>
              <w:rPr>
                <w:rFonts w:cs="Arial"/>
                <w:lang w:val="en-US"/>
              </w:rPr>
            </w:pPr>
            <w:r w:rsidRPr="009B6380">
              <w:rPr>
                <w:rFonts w:cs="Arial"/>
                <w:lang w:val="en-US"/>
              </w:rPr>
              <w:t>Laptop</w:t>
            </w:r>
          </w:p>
        </w:tc>
        <w:tc>
          <w:tcPr>
            <w:tcW w:w="989" w:type="dxa"/>
          </w:tcPr>
          <w:p w14:paraId="08BDFED9" w14:textId="77777777" w:rsidR="00A711C5" w:rsidRPr="009B6380" w:rsidRDefault="00A711C5" w:rsidP="00B17913">
            <w:pPr>
              <w:rPr>
                <w:rFonts w:cs="Arial"/>
                <w:lang w:val="en-US"/>
              </w:rPr>
            </w:pPr>
          </w:p>
          <w:p w14:paraId="7BE67AB5" w14:textId="77777777" w:rsidR="00A711C5" w:rsidRPr="009B6380" w:rsidRDefault="00A711C5" w:rsidP="00B17913">
            <w:pPr>
              <w:rPr>
                <w:rFonts w:cs="Arial"/>
                <w:lang w:val="en-US"/>
              </w:rPr>
            </w:pPr>
          </w:p>
        </w:tc>
        <w:tc>
          <w:tcPr>
            <w:tcW w:w="764" w:type="dxa"/>
          </w:tcPr>
          <w:p w14:paraId="53FE7494" w14:textId="77777777" w:rsidR="00A711C5" w:rsidRPr="009B6380" w:rsidRDefault="00A711C5" w:rsidP="00B17913">
            <w:pPr>
              <w:rPr>
                <w:rFonts w:cs="Arial"/>
                <w:lang w:val="en-US"/>
              </w:rPr>
            </w:pPr>
          </w:p>
        </w:tc>
        <w:tc>
          <w:tcPr>
            <w:tcW w:w="1268" w:type="dxa"/>
          </w:tcPr>
          <w:p w14:paraId="63CB314C" w14:textId="77777777" w:rsidR="00A711C5" w:rsidRPr="009B6380" w:rsidRDefault="00A711C5" w:rsidP="00B17913">
            <w:pPr>
              <w:rPr>
                <w:rFonts w:cs="Arial"/>
                <w:lang w:val="en-US"/>
              </w:rPr>
            </w:pPr>
          </w:p>
        </w:tc>
        <w:tc>
          <w:tcPr>
            <w:tcW w:w="1077" w:type="dxa"/>
          </w:tcPr>
          <w:p w14:paraId="052F2128" w14:textId="77777777" w:rsidR="00A711C5" w:rsidRPr="009B6380" w:rsidRDefault="00A711C5" w:rsidP="00B17913">
            <w:pPr>
              <w:rPr>
                <w:rFonts w:cs="Arial"/>
                <w:lang w:val="en-US"/>
              </w:rPr>
            </w:pPr>
          </w:p>
        </w:tc>
        <w:tc>
          <w:tcPr>
            <w:tcW w:w="1540" w:type="dxa"/>
          </w:tcPr>
          <w:p w14:paraId="7C17A843" w14:textId="77777777" w:rsidR="00A711C5" w:rsidRPr="009B6380" w:rsidRDefault="00A711C5" w:rsidP="00B17913">
            <w:pPr>
              <w:rPr>
                <w:rFonts w:cs="Arial"/>
                <w:lang w:val="en-US"/>
              </w:rPr>
            </w:pPr>
          </w:p>
        </w:tc>
        <w:tc>
          <w:tcPr>
            <w:tcW w:w="1540" w:type="dxa"/>
          </w:tcPr>
          <w:p w14:paraId="329EFD0A" w14:textId="77777777" w:rsidR="00A711C5" w:rsidRPr="009B6380" w:rsidRDefault="00A711C5" w:rsidP="00B17913">
            <w:pPr>
              <w:rPr>
                <w:rFonts w:cs="Arial"/>
                <w:lang w:val="en-US"/>
              </w:rPr>
            </w:pPr>
          </w:p>
        </w:tc>
      </w:tr>
      <w:tr w:rsidR="00A711C5" w:rsidRPr="009B6380" w14:paraId="1501F117" w14:textId="77777777" w:rsidTr="00B17913">
        <w:tc>
          <w:tcPr>
            <w:tcW w:w="1838" w:type="dxa"/>
          </w:tcPr>
          <w:p w14:paraId="712F0463" w14:textId="77777777" w:rsidR="00A711C5" w:rsidRPr="009B6380" w:rsidRDefault="00A711C5" w:rsidP="00B17913">
            <w:pPr>
              <w:rPr>
                <w:rFonts w:cs="Arial"/>
                <w:lang w:val="en-US"/>
              </w:rPr>
            </w:pPr>
            <w:r w:rsidRPr="009B6380">
              <w:rPr>
                <w:rFonts w:cs="Arial"/>
                <w:lang w:val="en-US"/>
              </w:rPr>
              <w:t xml:space="preserve">Desktop computer </w:t>
            </w:r>
          </w:p>
        </w:tc>
        <w:tc>
          <w:tcPr>
            <w:tcW w:w="989" w:type="dxa"/>
          </w:tcPr>
          <w:p w14:paraId="33C8461F" w14:textId="77777777" w:rsidR="00A711C5" w:rsidRPr="009B6380" w:rsidRDefault="00A711C5" w:rsidP="00B17913">
            <w:pPr>
              <w:rPr>
                <w:rFonts w:cs="Arial"/>
                <w:lang w:val="en-US"/>
              </w:rPr>
            </w:pPr>
          </w:p>
        </w:tc>
        <w:tc>
          <w:tcPr>
            <w:tcW w:w="764" w:type="dxa"/>
          </w:tcPr>
          <w:p w14:paraId="2536EC5A" w14:textId="77777777" w:rsidR="00A711C5" w:rsidRPr="009B6380" w:rsidRDefault="00A711C5" w:rsidP="00B17913">
            <w:pPr>
              <w:rPr>
                <w:rFonts w:cs="Arial"/>
                <w:lang w:val="en-US"/>
              </w:rPr>
            </w:pPr>
          </w:p>
        </w:tc>
        <w:tc>
          <w:tcPr>
            <w:tcW w:w="1268" w:type="dxa"/>
          </w:tcPr>
          <w:p w14:paraId="47161169" w14:textId="77777777" w:rsidR="00A711C5" w:rsidRPr="009B6380" w:rsidRDefault="00A711C5" w:rsidP="00B17913">
            <w:pPr>
              <w:rPr>
                <w:rFonts w:cs="Arial"/>
                <w:lang w:val="en-US"/>
              </w:rPr>
            </w:pPr>
          </w:p>
        </w:tc>
        <w:tc>
          <w:tcPr>
            <w:tcW w:w="1077" w:type="dxa"/>
          </w:tcPr>
          <w:p w14:paraId="34A6C562" w14:textId="77777777" w:rsidR="00A711C5" w:rsidRPr="009B6380" w:rsidRDefault="00A711C5" w:rsidP="00B17913">
            <w:pPr>
              <w:rPr>
                <w:rFonts w:cs="Arial"/>
                <w:lang w:val="en-US"/>
              </w:rPr>
            </w:pPr>
          </w:p>
        </w:tc>
        <w:tc>
          <w:tcPr>
            <w:tcW w:w="1540" w:type="dxa"/>
          </w:tcPr>
          <w:p w14:paraId="7CEF0B14" w14:textId="77777777" w:rsidR="00A711C5" w:rsidRPr="009B6380" w:rsidRDefault="00A711C5" w:rsidP="00B17913">
            <w:pPr>
              <w:rPr>
                <w:rFonts w:cs="Arial"/>
                <w:lang w:val="en-US"/>
              </w:rPr>
            </w:pPr>
          </w:p>
        </w:tc>
        <w:tc>
          <w:tcPr>
            <w:tcW w:w="1540" w:type="dxa"/>
          </w:tcPr>
          <w:p w14:paraId="7988ED3B" w14:textId="77777777" w:rsidR="00A711C5" w:rsidRPr="009B6380" w:rsidRDefault="00A711C5" w:rsidP="00B17913">
            <w:pPr>
              <w:rPr>
                <w:rFonts w:cs="Arial"/>
                <w:lang w:val="en-US"/>
              </w:rPr>
            </w:pPr>
          </w:p>
        </w:tc>
      </w:tr>
      <w:tr w:rsidR="00A711C5" w:rsidRPr="009B6380" w14:paraId="22B64CEB" w14:textId="77777777" w:rsidTr="00B17913">
        <w:tc>
          <w:tcPr>
            <w:tcW w:w="1838" w:type="dxa"/>
          </w:tcPr>
          <w:p w14:paraId="068AAE31" w14:textId="77777777" w:rsidR="00A711C5" w:rsidRPr="009B6380" w:rsidRDefault="00A711C5" w:rsidP="00B17913">
            <w:pPr>
              <w:rPr>
                <w:rFonts w:cs="Arial"/>
                <w:lang w:val="en-US"/>
              </w:rPr>
            </w:pPr>
            <w:r w:rsidRPr="009B6380">
              <w:rPr>
                <w:rFonts w:cs="Arial"/>
                <w:lang w:val="en-US"/>
              </w:rPr>
              <w:t>Tablet device</w:t>
            </w:r>
          </w:p>
        </w:tc>
        <w:tc>
          <w:tcPr>
            <w:tcW w:w="989" w:type="dxa"/>
          </w:tcPr>
          <w:p w14:paraId="11492F12" w14:textId="77777777" w:rsidR="00A711C5" w:rsidRPr="009B6380" w:rsidRDefault="00A711C5" w:rsidP="00B17913">
            <w:pPr>
              <w:rPr>
                <w:rFonts w:cs="Arial"/>
                <w:lang w:val="en-US"/>
              </w:rPr>
            </w:pPr>
          </w:p>
          <w:p w14:paraId="3F9F91E4" w14:textId="77777777" w:rsidR="00A711C5" w:rsidRPr="009B6380" w:rsidRDefault="00A711C5" w:rsidP="00B17913">
            <w:pPr>
              <w:rPr>
                <w:rFonts w:cs="Arial"/>
                <w:lang w:val="en-US"/>
              </w:rPr>
            </w:pPr>
          </w:p>
        </w:tc>
        <w:tc>
          <w:tcPr>
            <w:tcW w:w="764" w:type="dxa"/>
          </w:tcPr>
          <w:p w14:paraId="67ACB530" w14:textId="77777777" w:rsidR="00A711C5" w:rsidRPr="009B6380" w:rsidRDefault="00A711C5" w:rsidP="00B17913">
            <w:pPr>
              <w:rPr>
                <w:rFonts w:cs="Arial"/>
                <w:lang w:val="en-US"/>
              </w:rPr>
            </w:pPr>
          </w:p>
        </w:tc>
        <w:tc>
          <w:tcPr>
            <w:tcW w:w="1268" w:type="dxa"/>
          </w:tcPr>
          <w:p w14:paraId="67AFD8B6" w14:textId="77777777" w:rsidR="00A711C5" w:rsidRPr="009B6380" w:rsidRDefault="00A711C5" w:rsidP="00B17913">
            <w:pPr>
              <w:rPr>
                <w:rFonts w:cs="Arial"/>
                <w:lang w:val="en-US"/>
              </w:rPr>
            </w:pPr>
          </w:p>
        </w:tc>
        <w:tc>
          <w:tcPr>
            <w:tcW w:w="1077" w:type="dxa"/>
          </w:tcPr>
          <w:p w14:paraId="6019BBFF" w14:textId="77777777" w:rsidR="00A711C5" w:rsidRPr="009B6380" w:rsidRDefault="00A711C5" w:rsidP="00B17913">
            <w:pPr>
              <w:rPr>
                <w:rFonts w:cs="Arial"/>
                <w:lang w:val="en-US"/>
              </w:rPr>
            </w:pPr>
          </w:p>
        </w:tc>
        <w:tc>
          <w:tcPr>
            <w:tcW w:w="1540" w:type="dxa"/>
          </w:tcPr>
          <w:p w14:paraId="564E0578" w14:textId="77777777" w:rsidR="00A711C5" w:rsidRPr="009B6380" w:rsidRDefault="00A711C5" w:rsidP="00B17913">
            <w:pPr>
              <w:rPr>
                <w:rFonts w:cs="Arial"/>
                <w:lang w:val="en-US"/>
              </w:rPr>
            </w:pPr>
          </w:p>
        </w:tc>
        <w:tc>
          <w:tcPr>
            <w:tcW w:w="1540" w:type="dxa"/>
          </w:tcPr>
          <w:p w14:paraId="0A34B2A6" w14:textId="77777777" w:rsidR="00A711C5" w:rsidRPr="009B6380" w:rsidRDefault="00A711C5" w:rsidP="00B17913">
            <w:pPr>
              <w:rPr>
                <w:rFonts w:cs="Arial"/>
                <w:lang w:val="en-US"/>
              </w:rPr>
            </w:pPr>
          </w:p>
        </w:tc>
      </w:tr>
      <w:tr w:rsidR="00A711C5" w:rsidRPr="009B6380" w14:paraId="26D0975E" w14:textId="77777777" w:rsidTr="00B17913">
        <w:tc>
          <w:tcPr>
            <w:tcW w:w="1838" w:type="dxa"/>
          </w:tcPr>
          <w:p w14:paraId="46B19934" w14:textId="77777777" w:rsidR="00A711C5" w:rsidRPr="009B6380" w:rsidRDefault="00A711C5" w:rsidP="00B17913">
            <w:pPr>
              <w:rPr>
                <w:rFonts w:cs="Arial"/>
                <w:lang w:val="en-US"/>
              </w:rPr>
            </w:pPr>
            <w:proofErr w:type="spellStart"/>
            <w:r w:rsidRPr="009B6380">
              <w:rPr>
                <w:rFonts w:cs="Arial"/>
                <w:lang w:val="en-US"/>
              </w:rPr>
              <w:t>Ereader</w:t>
            </w:r>
            <w:proofErr w:type="spellEnd"/>
          </w:p>
        </w:tc>
        <w:tc>
          <w:tcPr>
            <w:tcW w:w="989" w:type="dxa"/>
          </w:tcPr>
          <w:p w14:paraId="264F44D2" w14:textId="77777777" w:rsidR="00A711C5" w:rsidRPr="009B6380" w:rsidRDefault="00A711C5" w:rsidP="00B17913">
            <w:pPr>
              <w:rPr>
                <w:rFonts w:cs="Arial"/>
                <w:lang w:val="en-US"/>
              </w:rPr>
            </w:pPr>
          </w:p>
          <w:p w14:paraId="4A0FF977" w14:textId="77777777" w:rsidR="00A711C5" w:rsidRPr="009B6380" w:rsidRDefault="00A711C5" w:rsidP="00B17913">
            <w:pPr>
              <w:rPr>
                <w:rFonts w:cs="Arial"/>
                <w:lang w:val="en-US"/>
              </w:rPr>
            </w:pPr>
          </w:p>
        </w:tc>
        <w:tc>
          <w:tcPr>
            <w:tcW w:w="764" w:type="dxa"/>
          </w:tcPr>
          <w:p w14:paraId="61E22784" w14:textId="77777777" w:rsidR="00A711C5" w:rsidRPr="009B6380" w:rsidRDefault="00A711C5" w:rsidP="00B17913">
            <w:pPr>
              <w:rPr>
                <w:rFonts w:cs="Arial"/>
                <w:lang w:val="en-US"/>
              </w:rPr>
            </w:pPr>
          </w:p>
        </w:tc>
        <w:tc>
          <w:tcPr>
            <w:tcW w:w="1268" w:type="dxa"/>
          </w:tcPr>
          <w:p w14:paraId="3C12D243" w14:textId="77777777" w:rsidR="00A711C5" w:rsidRPr="009B6380" w:rsidRDefault="00A711C5" w:rsidP="00B17913">
            <w:pPr>
              <w:rPr>
                <w:rFonts w:cs="Arial"/>
                <w:lang w:val="en-US"/>
              </w:rPr>
            </w:pPr>
          </w:p>
        </w:tc>
        <w:tc>
          <w:tcPr>
            <w:tcW w:w="1077" w:type="dxa"/>
          </w:tcPr>
          <w:p w14:paraId="39192FFA" w14:textId="77777777" w:rsidR="00A711C5" w:rsidRPr="009B6380" w:rsidRDefault="00A711C5" w:rsidP="00B17913">
            <w:pPr>
              <w:rPr>
                <w:rFonts w:cs="Arial"/>
                <w:lang w:val="en-US"/>
              </w:rPr>
            </w:pPr>
          </w:p>
        </w:tc>
        <w:tc>
          <w:tcPr>
            <w:tcW w:w="1540" w:type="dxa"/>
          </w:tcPr>
          <w:p w14:paraId="16526948" w14:textId="77777777" w:rsidR="00A711C5" w:rsidRPr="009B6380" w:rsidRDefault="00A711C5" w:rsidP="00B17913">
            <w:pPr>
              <w:rPr>
                <w:rFonts w:cs="Arial"/>
                <w:lang w:val="en-US"/>
              </w:rPr>
            </w:pPr>
          </w:p>
        </w:tc>
        <w:tc>
          <w:tcPr>
            <w:tcW w:w="1540" w:type="dxa"/>
          </w:tcPr>
          <w:p w14:paraId="729DB25D" w14:textId="77777777" w:rsidR="00A711C5" w:rsidRPr="009B6380" w:rsidRDefault="00A711C5" w:rsidP="00B17913">
            <w:pPr>
              <w:rPr>
                <w:rFonts w:cs="Arial"/>
                <w:lang w:val="en-US"/>
              </w:rPr>
            </w:pPr>
          </w:p>
        </w:tc>
      </w:tr>
      <w:tr w:rsidR="00A711C5" w:rsidRPr="009B6380" w14:paraId="3070695B" w14:textId="77777777" w:rsidTr="00B17913">
        <w:tc>
          <w:tcPr>
            <w:tcW w:w="1838" w:type="dxa"/>
          </w:tcPr>
          <w:p w14:paraId="2B4BB51C" w14:textId="77777777" w:rsidR="00A711C5" w:rsidRPr="009B6380" w:rsidRDefault="00A711C5" w:rsidP="00B17913">
            <w:pPr>
              <w:rPr>
                <w:rFonts w:cs="Arial"/>
                <w:lang w:val="en-US"/>
              </w:rPr>
            </w:pPr>
            <w:r w:rsidRPr="009B6380">
              <w:rPr>
                <w:rFonts w:cs="Arial"/>
                <w:lang w:val="en-US"/>
              </w:rPr>
              <w:lastRenderedPageBreak/>
              <w:t>iPod/MP3/MP4 player</w:t>
            </w:r>
          </w:p>
        </w:tc>
        <w:tc>
          <w:tcPr>
            <w:tcW w:w="989" w:type="dxa"/>
          </w:tcPr>
          <w:p w14:paraId="126FC359" w14:textId="77777777" w:rsidR="00A711C5" w:rsidRPr="009B6380" w:rsidRDefault="00A711C5" w:rsidP="00B17913">
            <w:pPr>
              <w:rPr>
                <w:rFonts w:cs="Arial"/>
                <w:lang w:val="en-US"/>
              </w:rPr>
            </w:pPr>
          </w:p>
        </w:tc>
        <w:tc>
          <w:tcPr>
            <w:tcW w:w="764" w:type="dxa"/>
          </w:tcPr>
          <w:p w14:paraId="64A5EE71" w14:textId="77777777" w:rsidR="00A711C5" w:rsidRPr="009B6380" w:rsidRDefault="00A711C5" w:rsidP="00B17913">
            <w:pPr>
              <w:rPr>
                <w:rFonts w:cs="Arial"/>
                <w:lang w:val="en-US"/>
              </w:rPr>
            </w:pPr>
          </w:p>
        </w:tc>
        <w:tc>
          <w:tcPr>
            <w:tcW w:w="1268" w:type="dxa"/>
          </w:tcPr>
          <w:p w14:paraId="4CB95F55" w14:textId="77777777" w:rsidR="00A711C5" w:rsidRPr="009B6380" w:rsidRDefault="00A711C5" w:rsidP="00B17913">
            <w:pPr>
              <w:rPr>
                <w:rFonts w:cs="Arial"/>
                <w:lang w:val="en-US"/>
              </w:rPr>
            </w:pPr>
          </w:p>
        </w:tc>
        <w:tc>
          <w:tcPr>
            <w:tcW w:w="1077" w:type="dxa"/>
          </w:tcPr>
          <w:p w14:paraId="7E8B2A80" w14:textId="77777777" w:rsidR="00A711C5" w:rsidRPr="009B6380" w:rsidRDefault="00A711C5" w:rsidP="00B17913">
            <w:pPr>
              <w:rPr>
                <w:rFonts w:cs="Arial"/>
                <w:lang w:val="en-US"/>
              </w:rPr>
            </w:pPr>
          </w:p>
        </w:tc>
        <w:tc>
          <w:tcPr>
            <w:tcW w:w="1540" w:type="dxa"/>
          </w:tcPr>
          <w:p w14:paraId="3BEA5C8C" w14:textId="77777777" w:rsidR="00A711C5" w:rsidRPr="009B6380" w:rsidRDefault="00A711C5" w:rsidP="00B17913">
            <w:pPr>
              <w:rPr>
                <w:rFonts w:cs="Arial"/>
                <w:lang w:val="en-US"/>
              </w:rPr>
            </w:pPr>
          </w:p>
        </w:tc>
        <w:tc>
          <w:tcPr>
            <w:tcW w:w="1540" w:type="dxa"/>
          </w:tcPr>
          <w:p w14:paraId="28ED3E01" w14:textId="77777777" w:rsidR="00A711C5" w:rsidRPr="009B6380" w:rsidRDefault="00A711C5" w:rsidP="00B17913">
            <w:pPr>
              <w:rPr>
                <w:rFonts w:cs="Arial"/>
                <w:lang w:val="en-US"/>
              </w:rPr>
            </w:pPr>
          </w:p>
        </w:tc>
      </w:tr>
      <w:tr w:rsidR="00A711C5" w:rsidRPr="009B6380" w14:paraId="366C3909" w14:textId="77777777" w:rsidTr="00B17913">
        <w:tc>
          <w:tcPr>
            <w:tcW w:w="1838" w:type="dxa"/>
          </w:tcPr>
          <w:p w14:paraId="63869C5A" w14:textId="77777777" w:rsidR="00A711C5" w:rsidRPr="009B6380" w:rsidRDefault="00A711C5" w:rsidP="00B17913">
            <w:pPr>
              <w:rPr>
                <w:rFonts w:cs="Arial"/>
                <w:lang w:val="en-US"/>
              </w:rPr>
            </w:pPr>
            <w:r w:rsidRPr="009B6380">
              <w:rPr>
                <w:rFonts w:cs="Arial"/>
                <w:lang w:val="en-US"/>
              </w:rPr>
              <w:t>Digital camera</w:t>
            </w:r>
          </w:p>
        </w:tc>
        <w:tc>
          <w:tcPr>
            <w:tcW w:w="989" w:type="dxa"/>
          </w:tcPr>
          <w:p w14:paraId="3E290FCC" w14:textId="77777777" w:rsidR="00A711C5" w:rsidRPr="009B6380" w:rsidRDefault="00A711C5" w:rsidP="00B17913">
            <w:pPr>
              <w:rPr>
                <w:rFonts w:cs="Arial"/>
                <w:lang w:val="en-US"/>
              </w:rPr>
            </w:pPr>
          </w:p>
          <w:p w14:paraId="484FDC8D" w14:textId="77777777" w:rsidR="00A711C5" w:rsidRPr="009B6380" w:rsidRDefault="00A711C5" w:rsidP="00B17913">
            <w:pPr>
              <w:rPr>
                <w:rFonts w:cs="Arial"/>
                <w:lang w:val="en-US"/>
              </w:rPr>
            </w:pPr>
          </w:p>
        </w:tc>
        <w:tc>
          <w:tcPr>
            <w:tcW w:w="764" w:type="dxa"/>
          </w:tcPr>
          <w:p w14:paraId="3ACCE617" w14:textId="77777777" w:rsidR="00A711C5" w:rsidRPr="009B6380" w:rsidRDefault="00A711C5" w:rsidP="00B17913">
            <w:pPr>
              <w:rPr>
                <w:rFonts w:cs="Arial"/>
                <w:lang w:val="en-US"/>
              </w:rPr>
            </w:pPr>
          </w:p>
        </w:tc>
        <w:tc>
          <w:tcPr>
            <w:tcW w:w="1268" w:type="dxa"/>
          </w:tcPr>
          <w:p w14:paraId="61A3C42A" w14:textId="77777777" w:rsidR="00A711C5" w:rsidRPr="009B6380" w:rsidRDefault="00A711C5" w:rsidP="00B17913">
            <w:pPr>
              <w:rPr>
                <w:rFonts w:cs="Arial"/>
                <w:lang w:val="en-US"/>
              </w:rPr>
            </w:pPr>
          </w:p>
        </w:tc>
        <w:tc>
          <w:tcPr>
            <w:tcW w:w="1077" w:type="dxa"/>
          </w:tcPr>
          <w:p w14:paraId="62A967DB" w14:textId="77777777" w:rsidR="00A711C5" w:rsidRPr="009B6380" w:rsidRDefault="00A711C5" w:rsidP="00B17913">
            <w:pPr>
              <w:rPr>
                <w:rFonts w:cs="Arial"/>
                <w:lang w:val="en-US"/>
              </w:rPr>
            </w:pPr>
          </w:p>
        </w:tc>
        <w:tc>
          <w:tcPr>
            <w:tcW w:w="1540" w:type="dxa"/>
          </w:tcPr>
          <w:p w14:paraId="18022C48" w14:textId="77777777" w:rsidR="00A711C5" w:rsidRPr="009B6380" w:rsidRDefault="00A711C5" w:rsidP="00B17913">
            <w:pPr>
              <w:rPr>
                <w:rFonts w:cs="Arial"/>
                <w:lang w:val="en-US"/>
              </w:rPr>
            </w:pPr>
          </w:p>
        </w:tc>
        <w:tc>
          <w:tcPr>
            <w:tcW w:w="1540" w:type="dxa"/>
          </w:tcPr>
          <w:p w14:paraId="266972F7" w14:textId="77777777" w:rsidR="00A711C5" w:rsidRPr="009B6380" w:rsidRDefault="00A711C5" w:rsidP="00B17913">
            <w:pPr>
              <w:rPr>
                <w:rFonts w:cs="Arial"/>
                <w:lang w:val="en-US"/>
              </w:rPr>
            </w:pPr>
          </w:p>
        </w:tc>
      </w:tr>
      <w:tr w:rsidR="00A711C5" w:rsidRPr="009B6380" w14:paraId="1CC5C2E4" w14:textId="77777777" w:rsidTr="00B17913">
        <w:tc>
          <w:tcPr>
            <w:tcW w:w="1838" w:type="dxa"/>
          </w:tcPr>
          <w:p w14:paraId="70D4D6CC" w14:textId="77777777" w:rsidR="00A711C5" w:rsidRPr="009B6380" w:rsidRDefault="00A711C5" w:rsidP="00B17913">
            <w:pPr>
              <w:rPr>
                <w:rFonts w:cs="Arial"/>
                <w:lang w:val="en-US"/>
              </w:rPr>
            </w:pPr>
            <w:r w:rsidRPr="009B6380">
              <w:rPr>
                <w:rFonts w:cs="Arial"/>
                <w:lang w:val="en-US"/>
              </w:rPr>
              <w:t xml:space="preserve">Digital pen </w:t>
            </w:r>
          </w:p>
        </w:tc>
        <w:tc>
          <w:tcPr>
            <w:tcW w:w="989" w:type="dxa"/>
          </w:tcPr>
          <w:p w14:paraId="304149B8" w14:textId="77777777" w:rsidR="00A711C5" w:rsidRPr="009B6380" w:rsidRDefault="00A711C5" w:rsidP="00B17913">
            <w:pPr>
              <w:rPr>
                <w:rFonts w:cs="Arial"/>
                <w:lang w:val="en-US"/>
              </w:rPr>
            </w:pPr>
          </w:p>
          <w:p w14:paraId="53B5EA30" w14:textId="77777777" w:rsidR="00A711C5" w:rsidRPr="009B6380" w:rsidRDefault="00A711C5" w:rsidP="00B17913">
            <w:pPr>
              <w:rPr>
                <w:rFonts w:cs="Arial"/>
                <w:lang w:val="en-US"/>
              </w:rPr>
            </w:pPr>
          </w:p>
        </w:tc>
        <w:tc>
          <w:tcPr>
            <w:tcW w:w="764" w:type="dxa"/>
          </w:tcPr>
          <w:p w14:paraId="04E6252F" w14:textId="77777777" w:rsidR="00A711C5" w:rsidRPr="009B6380" w:rsidRDefault="00A711C5" w:rsidP="00B17913">
            <w:pPr>
              <w:rPr>
                <w:rFonts w:cs="Arial"/>
                <w:lang w:val="en-US"/>
              </w:rPr>
            </w:pPr>
          </w:p>
        </w:tc>
        <w:tc>
          <w:tcPr>
            <w:tcW w:w="1268" w:type="dxa"/>
          </w:tcPr>
          <w:p w14:paraId="0C2D2537" w14:textId="77777777" w:rsidR="00A711C5" w:rsidRPr="009B6380" w:rsidRDefault="00A711C5" w:rsidP="00B17913">
            <w:pPr>
              <w:rPr>
                <w:rFonts w:cs="Arial"/>
                <w:lang w:val="en-US"/>
              </w:rPr>
            </w:pPr>
          </w:p>
        </w:tc>
        <w:tc>
          <w:tcPr>
            <w:tcW w:w="1077" w:type="dxa"/>
          </w:tcPr>
          <w:p w14:paraId="3AF957BE" w14:textId="77777777" w:rsidR="00A711C5" w:rsidRPr="009B6380" w:rsidRDefault="00A711C5" w:rsidP="00B17913">
            <w:pPr>
              <w:rPr>
                <w:rFonts w:cs="Arial"/>
                <w:lang w:val="en-US"/>
              </w:rPr>
            </w:pPr>
          </w:p>
        </w:tc>
        <w:tc>
          <w:tcPr>
            <w:tcW w:w="1540" w:type="dxa"/>
          </w:tcPr>
          <w:p w14:paraId="0AA7E6AC" w14:textId="77777777" w:rsidR="00A711C5" w:rsidRPr="009B6380" w:rsidRDefault="00A711C5" w:rsidP="00B17913">
            <w:pPr>
              <w:rPr>
                <w:rFonts w:cs="Arial"/>
                <w:lang w:val="en-US"/>
              </w:rPr>
            </w:pPr>
          </w:p>
        </w:tc>
        <w:tc>
          <w:tcPr>
            <w:tcW w:w="1540" w:type="dxa"/>
          </w:tcPr>
          <w:p w14:paraId="6649155F" w14:textId="77777777" w:rsidR="00A711C5" w:rsidRPr="009B6380" w:rsidRDefault="00A711C5" w:rsidP="00B17913">
            <w:pPr>
              <w:rPr>
                <w:rFonts w:cs="Arial"/>
                <w:lang w:val="en-US"/>
              </w:rPr>
            </w:pPr>
          </w:p>
        </w:tc>
      </w:tr>
      <w:tr w:rsidR="00A711C5" w:rsidRPr="009B6380" w14:paraId="254340E5" w14:textId="77777777" w:rsidTr="00B17913">
        <w:tc>
          <w:tcPr>
            <w:tcW w:w="1838" w:type="dxa"/>
          </w:tcPr>
          <w:p w14:paraId="69D27573" w14:textId="77777777" w:rsidR="00A711C5" w:rsidRPr="009B6380" w:rsidRDefault="00A711C5" w:rsidP="00B17913">
            <w:pPr>
              <w:rPr>
                <w:rFonts w:cs="Arial"/>
                <w:lang w:val="en-US"/>
              </w:rPr>
            </w:pPr>
            <w:r w:rsidRPr="009B6380">
              <w:rPr>
                <w:rFonts w:cs="Arial"/>
                <w:lang w:val="en-US"/>
              </w:rPr>
              <w:t xml:space="preserve">Other (Pls specify) </w:t>
            </w:r>
          </w:p>
        </w:tc>
        <w:tc>
          <w:tcPr>
            <w:tcW w:w="989" w:type="dxa"/>
          </w:tcPr>
          <w:p w14:paraId="49F0A7B3" w14:textId="77777777" w:rsidR="00A711C5" w:rsidRPr="009B6380" w:rsidRDefault="00A711C5" w:rsidP="00B17913">
            <w:pPr>
              <w:rPr>
                <w:rFonts w:cs="Arial"/>
                <w:lang w:val="en-US"/>
              </w:rPr>
            </w:pPr>
          </w:p>
        </w:tc>
        <w:tc>
          <w:tcPr>
            <w:tcW w:w="764" w:type="dxa"/>
          </w:tcPr>
          <w:p w14:paraId="305E5F96" w14:textId="77777777" w:rsidR="00A711C5" w:rsidRPr="009B6380" w:rsidRDefault="00A711C5" w:rsidP="00B17913">
            <w:pPr>
              <w:rPr>
                <w:rFonts w:cs="Arial"/>
                <w:lang w:val="en-US"/>
              </w:rPr>
            </w:pPr>
          </w:p>
        </w:tc>
        <w:tc>
          <w:tcPr>
            <w:tcW w:w="1268" w:type="dxa"/>
          </w:tcPr>
          <w:p w14:paraId="2F85C400" w14:textId="77777777" w:rsidR="00A711C5" w:rsidRPr="009B6380" w:rsidRDefault="00A711C5" w:rsidP="00B17913">
            <w:pPr>
              <w:rPr>
                <w:rFonts w:cs="Arial"/>
                <w:lang w:val="en-US"/>
              </w:rPr>
            </w:pPr>
          </w:p>
        </w:tc>
        <w:tc>
          <w:tcPr>
            <w:tcW w:w="1077" w:type="dxa"/>
          </w:tcPr>
          <w:p w14:paraId="39BD0AEB" w14:textId="77777777" w:rsidR="00A711C5" w:rsidRPr="009B6380" w:rsidRDefault="00A711C5" w:rsidP="00B17913">
            <w:pPr>
              <w:rPr>
                <w:rFonts w:cs="Arial"/>
                <w:lang w:val="en-US"/>
              </w:rPr>
            </w:pPr>
          </w:p>
        </w:tc>
        <w:tc>
          <w:tcPr>
            <w:tcW w:w="1540" w:type="dxa"/>
          </w:tcPr>
          <w:p w14:paraId="2458A7D3" w14:textId="77777777" w:rsidR="00A711C5" w:rsidRPr="009B6380" w:rsidRDefault="00A711C5" w:rsidP="00B17913">
            <w:pPr>
              <w:rPr>
                <w:rFonts w:cs="Arial"/>
                <w:lang w:val="en-US"/>
              </w:rPr>
            </w:pPr>
          </w:p>
        </w:tc>
        <w:tc>
          <w:tcPr>
            <w:tcW w:w="1540" w:type="dxa"/>
          </w:tcPr>
          <w:p w14:paraId="782B03F2" w14:textId="77777777" w:rsidR="00A711C5" w:rsidRPr="009B6380" w:rsidRDefault="00A711C5" w:rsidP="00B17913">
            <w:pPr>
              <w:rPr>
                <w:rFonts w:cs="Arial"/>
                <w:lang w:val="en-US"/>
              </w:rPr>
            </w:pPr>
          </w:p>
        </w:tc>
      </w:tr>
    </w:tbl>
    <w:p w14:paraId="201D4CE9" w14:textId="77777777" w:rsidR="00A711C5" w:rsidRPr="002B774A" w:rsidRDefault="00A711C5" w:rsidP="00A711C5">
      <w:pPr>
        <w:rPr>
          <w:rFonts w:cs="Arial"/>
          <w:b/>
          <w:bCs/>
          <w:lang w:val="en-US"/>
        </w:rPr>
      </w:pPr>
    </w:p>
    <w:p w14:paraId="1F1C5792" w14:textId="77777777" w:rsidR="00A711C5" w:rsidRPr="002B774A" w:rsidRDefault="00A711C5" w:rsidP="00A711C5">
      <w:pPr>
        <w:rPr>
          <w:rFonts w:cs="Arial"/>
          <w:b/>
          <w:bCs/>
          <w:lang w:val="en-US"/>
        </w:rPr>
      </w:pPr>
      <w:r w:rsidRPr="002B774A">
        <w:rPr>
          <w:rFonts w:cs="Arial"/>
          <w:b/>
          <w:bCs/>
          <w:lang w:val="en-US"/>
        </w:rPr>
        <w:t>9. Please could you rate the following?</w:t>
      </w:r>
    </w:p>
    <w:tbl>
      <w:tblPr>
        <w:tblStyle w:val="TableGrid"/>
        <w:tblW w:w="9351" w:type="dxa"/>
        <w:tblLayout w:type="fixed"/>
        <w:tblLook w:val="04A0" w:firstRow="1" w:lastRow="0" w:firstColumn="1" w:lastColumn="0" w:noHBand="0" w:noVBand="1"/>
        <w:tblDescription w:val="Table showing statements ranging from 'I believe digital technologies are crucial to my research' to 'I find it difficult to keep up to date with mobile technologies (eg, apps)', with options from 'strongly agree' to 'strongly disagree'."/>
      </w:tblPr>
      <w:tblGrid>
        <w:gridCol w:w="3539"/>
        <w:gridCol w:w="1701"/>
        <w:gridCol w:w="992"/>
        <w:gridCol w:w="1134"/>
        <w:gridCol w:w="1985"/>
      </w:tblGrid>
      <w:tr w:rsidR="00A711C5" w:rsidRPr="009B6380" w14:paraId="7DC3E1F9" w14:textId="77777777" w:rsidTr="009C7679">
        <w:tc>
          <w:tcPr>
            <w:tcW w:w="3539" w:type="dxa"/>
          </w:tcPr>
          <w:p w14:paraId="1D58361C" w14:textId="77777777" w:rsidR="00A711C5" w:rsidRPr="009B6380" w:rsidRDefault="00A711C5" w:rsidP="00B17913">
            <w:pPr>
              <w:rPr>
                <w:rFonts w:cs="Arial"/>
                <w:lang w:val="en-US"/>
              </w:rPr>
            </w:pPr>
          </w:p>
        </w:tc>
        <w:tc>
          <w:tcPr>
            <w:tcW w:w="1701" w:type="dxa"/>
          </w:tcPr>
          <w:p w14:paraId="5C20A13E" w14:textId="77777777" w:rsidR="00A711C5" w:rsidRPr="009B6380" w:rsidRDefault="00A711C5" w:rsidP="00B17913">
            <w:pPr>
              <w:rPr>
                <w:rFonts w:cs="Arial"/>
                <w:lang w:val="en-US"/>
              </w:rPr>
            </w:pPr>
            <w:r w:rsidRPr="009B6380">
              <w:rPr>
                <w:rFonts w:cs="Arial"/>
                <w:lang w:val="en-US"/>
              </w:rPr>
              <w:t>Strongly agree</w:t>
            </w:r>
          </w:p>
        </w:tc>
        <w:tc>
          <w:tcPr>
            <w:tcW w:w="992" w:type="dxa"/>
          </w:tcPr>
          <w:p w14:paraId="6AD6B5E4" w14:textId="77777777" w:rsidR="00A711C5" w:rsidRPr="009B6380" w:rsidRDefault="00A711C5" w:rsidP="00B17913">
            <w:pPr>
              <w:rPr>
                <w:rFonts w:cs="Arial"/>
                <w:lang w:val="en-US"/>
              </w:rPr>
            </w:pPr>
            <w:r w:rsidRPr="009B6380">
              <w:rPr>
                <w:rFonts w:cs="Arial"/>
                <w:lang w:val="en-US"/>
              </w:rPr>
              <w:t>Agree</w:t>
            </w:r>
          </w:p>
        </w:tc>
        <w:tc>
          <w:tcPr>
            <w:tcW w:w="1134" w:type="dxa"/>
          </w:tcPr>
          <w:p w14:paraId="4A0CDB05" w14:textId="77777777" w:rsidR="00A711C5" w:rsidRPr="009B6380" w:rsidRDefault="00A711C5" w:rsidP="00B17913">
            <w:pPr>
              <w:rPr>
                <w:rFonts w:cs="Arial"/>
                <w:lang w:val="en-US"/>
              </w:rPr>
            </w:pPr>
            <w:r w:rsidRPr="009B6380">
              <w:rPr>
                <w:rFonts w:cs="Arial"/>
                <w:lang w:val="en-US"/>
              </w:rPr>
              <w:t>Disagree</w:t>
            </w:r>
          </w:p>
        </w:tc>
        <w:tc>
          <w:tcPr>
            <w:tcW w:w="1985" w:type="dxa"/>
          </w:tcPr>
          <w:p w14:paraId="6A3B3DEF" w14:textId="77777777" w:rsidR="00A711C5" w:rsidRPr="009B6380" w:rsidRDefault="00A711C5" w:rsidP="00B17913">
            <w:pPr>
              <w:rPr>
                <w:rFonts w:cs="Arial"/>
                <w:lang w:val="en-US"/>
              </w:rPr>
            </w:pPr>
            <w:r w:rsidRPr="009B6380">
              <w:rPr>
                <w:rFonts w:cs="Arial"/>
                <w:lang w:val="en-US"/>
              </w:rPr>
              <w:t>Strongly disagree</w:t>
            </w:r>
          </w:p>
        </w:tc>
      </w:tr>
      <w:tr w:rsidR="00A711C5" w:rsidRPr="009B6380" w14:paraId="5A5B08B7" w14:textId="77777777" w:rsidTr="009C7679">
        <w:tc>
          <w:tcPr>
            <w:tcW w:w="3539" w:type="dxa"/>
          </w:tcPr>
          <w:p w14:paraId="5EC0F9BA" w14:textId="77777777" w:rsidR="00A711C5" w:rsidRPr="009B6380" w:rsidRDefault="00A711C5" w:rsidP="00B17913">
            <w:pPr>
              <w:rPr>
                <w:rFonts w:cs="Arial"/>
                <w:lang w:val="en-US"/>
              </w:rPr>
            </w:pPr>
            <w:r w:rsidRPr="009B6380">
              <w:rPr>
                <w:rFonts w:cs="Arial"/>
                <w:lang w:val="en-US"/>
              </w:rPr>
              <w:t xml:space="preserve">I believe digital technologies are crucial to my research </w:t>
            </w:r>
          </w:p>
        </w:tc>
        <w:tc>
          <w:tcPr>
            <w:tcW w:w="1701" w:type="dxa"/>
          </w:tcPr>
          <w:p w14:paraId="2C39408B" w14:textId="77777777" w:rsidR="00A711C5" w:rsidRPr="009B6380" w:rsidRDefault="00A711C5" w:rsidP="00B17913">
            <w:pPr>
              <w:rPr>
                <w:rFonts w:cs="Arial"/>
                <w:lang w:val="en-US"/>
              </w:rPr>
            </w:pPr>
          </w:p>
        </w:tc>
        <w:tc>
          <w:tcPr>
            <w:tcW w:w="992" w:type="dxa"/>
          </w:tcPr>
          <w:p w14:paraId="2B6DE485" w14:textId="77777777" w:rsidR="00A711C5" w:rsidRPr="009B6380" w:rsidRDefault="00A711C5" w:rsidP="00B17913">
            <w:pPr>
              <w:rPr>
                <w:rFonts w:cs="Arial"/>
                <w:lang w:val="en-US"/>
              </w:rPr>
            </w:pPr>
          </w:p>
        </w:tc>
        <w:tc>
          <w:tcPr>
            <w:tcW w:w="1134" w:type="dxa"/>
          </w:tcPr>
          <w:p w14:paraId="31E49BDB" w14:textId="77777777" w:rsidR="00A711C5" w:rsidRPr="009B6380" w:rsidRDefault="00A711C5" w:rsidP="00B17913">
            <w:pPr>
              <w:rPr>
                <w:rFonts w:cs="Arial"/>
                <w:lang w:val="en-US"/>
              </w:rPr>
            </w:pPr>
          </w:p>
        </w:tc>
        <w:tc>
          <w:tcPr>
            <w:tcW w:w="1985" w:type="dxa"/>
          </w:tcPr>
          <w:p w14:paraId="2A3BFCB9" w14:textId="77777777" w:rsidR="00A711C5" w:rsidRPr="009B6380" w:rsidRDefault="00A711C5" w:rsidP="00B17913">
            <w:pPr>
              <w:rPr>
                <w:rFonts w:cs="Arial"/>
                <w:lang w:val="en-US"/>
              </w:rPr>
            </w:pPr>
          </w:p>
        </w:tc>
      </w:tr>
      <w:tr w:rsidR="00A711C5" w:rsidRPr="009B6380" w14:paraId="76537297" w14:textId="77777777" w:rsidTr="009C7679">
        <w:tc>
          <w:tcPr>
            <w:tcW w:w="3539" w:type="dxa"/>
          </w:tcPr>
          <w:p w14:paraId="716A4791" w14:textId="77777777" w:rsidR="00A711C5" w:rsidRPr="009B6380" w:rsidRDefault="00A711C5" w:rsidP="00B17913">
            <w:pPr>
              <w:rPr>
                <w:rFonts w:cs="Arial"/>
                <w:lang w:val="en-US"/>
              </w:rPr>
            </w:pPr>
            <w:r w:rsidRPr="009B6380">
              <w:rPr>
                <w:rFonts w:cs="Arial"/>
                <w:lang w:val="en-US"/>
              </w:rPr>
              <w:t>I know which digital technologies are required for my research</w:t>
            </w:r>
          </w:p>
        </w:tc>
        <w:tc>
          <w:tcPr>
            <w:tcW w:w="1701" w:type="dxa"/>
          </w:tcPr>
          <w:p w14:paraId="154885E2" w14:textId="77777777" w:rsidR="00A711C5" w:rsidRPr="009B6380" w:rsidRDefault="00A711C5" w:rsidP="00B17913">
            <w:pPr>
              <w:rPr>
                <w:rFonts w:cs="Arial"/>
                <w:lang w:val="en-US"/>
              </w:rPr>
            </w:pPr>
          </w:p>
        </w:tc>
        <w:tc>
          <w:tcPr>
            <w:tcW w:w="992" w:type="dxa"/>
          </w:tcPr>
          <w:p w14:paraId="1A44DA7D" w14:textId="77777777" w:rsidR="00A711C5" w:rsidRPr="009B6380" w:rsidRDefault="00A711C5" w:rsidP="00B17913">
            <w:pPr>
              <w:rPr>
                <w:rFonts w:cs="Arial"/>
                <w:lang w:val="en-US"/>
              </w:rPr>
            </w:pPr>
          </w:p>
        </w:tc>
        <w:tc>
          <w:tcPr>
            <w:tcW w:w="1134" w:type="dxa"/>
          </w:tcPr>
          <w:p w14:paraId="5E7EA767" w14:textId="77777777" w:rsidR="00A711C5" w:rsidRPr="009B6380" w:rsidRDefault="00A711C5" w:rsidP="00B17913">
            <w:pPr>
              <w:rPr>
                <w:rFonts w:cs="Arial"/>
                <w:lang w:val="en-US"/>
              </w:rPr>
            </w:pPr>
          </w:p>
        </w:tc>
        <w:tc>
          <w:tcPr>
            <w:tcW w:w="1985" w:type="dxa"/>
          </w:tcPr>
          <w:p w14:paraId="3BE90AE3" w14:textId="77777777" w:rsidR="00A711C5" w:rsidRPr="009B6380" w:rsidRDefault="00A711C5" w:rsidP="00B17913">
            <w:pPr>
              <w:rPr>
                <w:rFonts w:cs="Arial"/>
                <w:lang w:val="en-US"/>
              </w:rPr>
            </w:pPr>
          </w:p>
        </w:tc>
      </w:tr>
      <w:tr w:rsidR="00A711C5" w:rsidRPr="009B6380" w14:paraId="70DD7AE8" w14:textId="77777777" w:rsidTr="009C7679">
        <w:tc>
          <w:tcPr>
            <w:tcW w:w="3539" w:type="dxa"/>
          </w:tcPr>
          <w:p w14:paraId="7A5FF9AC" w14:textId="77777777" w:rsidR="00A711C5" w:rsidRPr="009B6380" w:rsidRDefault="00A711C5" w:rsidP="00B17913">
            <w:pPr>
              <w:rPr>
                <w:rFonts w:cs="Arial"/>
                <w:lang w:val="en-US"/>
              </w:rPr>
            </w:pPr>
            <w:r w:rsidRPr="009B6380">
              <w:rPr>
                <w:rFonts w:cs="Arial"/>
                <w:lang w:val="en-US"/>
              </w:rPr>
              <w:t xml:space="preserve">I know which digital technologies are important to future employers </w:t>
            </w:r>
          </w:p>
        </w:tc>
        <w:tc>
          <w:tcPr>
            <w:tcW w:w="1701" w:type="dxa"/>
          </w:tcPr>
          <w:p w14:paraId="4EFA2E33" w14:textId="77777777" w:rsidR="00A711C5" w:rsidRPr="009B6380" w:rsidRDefault="00A711C5" w:rsidP="00B17913">
            <w:pPr>
              <w:rPr>
                <w:rFonts w:cs="Arial"/>
                <w:lang w:val="en-US"/>
              </w:rPr>
            </w:pPr>
          </w:p>
        </w:tc>
        <w:tc>
          <w:tcPr>
            <w:tcW w:w="992" w:type="dxa"/>
          </w:tcPr>
          <w:p w14:paraId="6ECB37F6" w14:textId="77777777" w:rsidR="00A711C5" w:rsidRPr="009B6380" w:rsidRDefault="00A711C5" w:rsidP="00B17913">
            <w:pPr>
              <w:rPr>
                <w:rFonts w:cs="Arial"/>
                <w:lang w:val="en-US"/>
              </w:rPr>
            </w:pPr>
          </w:p>
        </w:tc>
        <w:tc>
          <w:tcPr>
            <w:tcW w:w="1134" w:type="dxa"/>
          </w:tcPr>
          <w:p w14:paraId="052EC59E" w14:textId="77777777" w:rsidR="00A711C5" w:rsidRPr="009B6380" w:rsidRDefault="00A711C5" w:rsidP="00B17913">
            <w:pPr>
              <w:rPr>
                <w:rFonts w:cs="Arial"/>
                <w:lang w:val="en-US"/>
              </w:rPr>
            </w:pPr>
          </w:p>
        </w:tc>
        <w:tc>
          <w:tcPr>
            <w:tcW w:w="1985" w:type="dxa"/>
          </w:tcPr>
          <w:p w14:paraId="6E5FEB94" w14:textId="77777777" w:rsidR="00A711C5" w:rsidRPr="009B6380" w:rsidRDefault="00A711C5" w:rsidP="00B17913">
            <w:pPr>
              <w:rPr>
                <w:rFonts w:cs="Arial"/>
                <w:lang w:val="en-US"/>
              </w:rPr>
            </w:pPr>
          </w:p>
        </w:tc>
      </w:tr>
      <w:tr w:rsidR="00A711C5" w:rsidRPr="009B6380" w14:paraId="4D0814B3" w14:textId="77777777" w:rsidTr="009C7679">
        <w:tc>
          <w:tcPr>
            <w:tcW w:w="3539" w:type="dxa"/>
          </w:tcPr>
          <w:p w14:paraId="7BC11714" w14:textId="77777777" w:rsidR="00A711C5" w:rsidRPr="009B6380" w:rsidRDefault="00A711C5" w:rsidP="00B17913">
            <w:pPr>
              <w:rPr>
                <w:rFonts w:cs="Arial"/>
                <w:lang w:val="en-US"/>
              </w:rPr>
            </w:pPr>
            <w:r w:rsidRPr="009B6380">
              <w:rPr>
                <w:rFonts w:cs="Arial"/>
                <w:lang w:val="en-US"/>
              </w:rPr>
              <w:t xml:space="preserve">I would find a university wide digital literacy programme useful </w:t>
            </w:r>
          </w:p>
        </w:tc>
        <w:tc>
          <w:tcPr>
            <w:tcW w:w="1701" w:type="dxa"/>
          </w:tcPr>
          <w:p w14:paraId="399F63C2" w14:textId="77777777" w:rsidR="00A711C5" w:rsidRPr="009B6380" w:rsidRDefault="00A711C5" w:rsidP="00B17913">
            <w:pPr>
              <w:rPr>
                <w:rFonts w:cs="Arial"/>
                <w:lang w:val="en-US"/>
              </w:rPr>
            </w:pPr>
          </w:p>
        </w:tc>
        <w:tc>
          <w:tcPr>
            <w:tcW w:w="992" w:type="dxa"/>
          </w:tcPr>
          <w:p w14:paraId="32C2EF4E" w14:textId="77777777" w:rsidR="00A711C5" w:rsidRPr="009B6380" w:rsidRDefault="00A711C5" w:rsidP="00B17913">
            <w:pPr>
              <w:rPr>
                <w:rFonts w:cs="Arial"/>
                <w:lang w:val="en-US"/>
              </w:rPr>
            </w:pPr>
          </w:p>
        </w:tc>
        <w:tc>
          <w:tcPr>
            <w:tcW w:w="1134" w:type="dxa"/>
          </w:tcPr>
          <w:p w14:paraId="7B635767" w14:textId="77777777" w:rsidR="00A711C5" w:rsidRPr="009B6380" w:rsidRDefault="00A711C5" w:rsidP="00B17913">
            <w:pPr>
              <w:rPr>
                <w:rFonts w:cs="Arial"/>
                <w:lang w:val="en-US"/>
              </w:rPr>
            </w:pPr>
          </w:p>
        </w:tc>
        <w:tc>
          <w:tcPr>
            <w:tcW w:w="1985" w:type="dxa"/>
          </w:tcPr>
          <w:p w14:paraId="2D1D02FB" w14:textId="77777777" w:rsidR="00A711C5" w:rsidRPr="009B6380" w:rsidRDefault="00A711C5" w:rsidP="00B17913">
            <w:pPr>
              <w:rPr>
                <w:rFonts w:cs="Arial"/>
                <w:lang w:val="en-US"/>
              </w:rPr>
            </w:pPr>
          </w:p>
        </w:tc>
      </w:tr>
      <w:tr w:rsidR="00A711C5" w:rsidRPr="009B6380" w14:paraId="5CEEF772" w14:textId="77777777" w:rsidTr="009C7679">
        <w:tc>
          <w:tcPr>
            <w:tcW w:w="3539" w:type="dxa"/>
          </w:tcPr>
          <w:p w14:paraId="4A0EF5BD" w14:textId="77777777" w:rsidR="00A711C5" w:rsidRPr="009B6380" w:rsidRDefault="00A711C5" w:rsidP="00B17913">
            <w:pPr>
              <w:rPr>
                <w:rFonts w:cs="Arial"/>
                <w:lang w:val="en-US"/>
              </w:rPr>
            </w:pPr>
            <w:r w:rsidRPr="009B6380">
              <w:rPr>
                <w:rFonts w:cs="Arial"/>
                <w:lang w:val="en-US"/>
              </w:rPr>
              <w:t xml:space="preserve">I have received support from the university in using digital technologies </w:t>
            </w:r>
          </w:p>
        </w:tc>
        <w:tc>
          <w:tcPr>
            <w:tcW w:w="1701" w:type="dxa"/>
          </w:tcPr>
          <w:p w14:paraId="3AF61DEA" w14:textId="77777777" w:rsidR="00A711C5" w:rsidRPr="009B6380" w:rsidRDefault="00A711C5" w:rsidP="00B17913">
            <w:pPr>
              <w:rPr>
                <w:rFonts w:cs="Arial"/>
                <w:lang w:val="en-US"/>
              </w:rPr>
            </w:pPr>
          </w:p>
        </w:tc>
        <w:tc>
          <w:tcPr>
            <w:tcW w:w="992" w:type="dxa"/>
          </w:tcPr>
          <w:p w14:paraId="0EE67413" w14:textId="77777777" w:rsidR="00A711C5" w:rsidRPr="009B6380" w:rsidRDefault="00A711C5" w:rsidP="00B17913">
            <w:pPr>
              <w:rPr>
                <w:rFonts w:cs="Arial"/>
                <w:lang w:val="en-US"/>
              </w:rPr>
            </w:pPr>
          </w:p>
        </w:tc>
        <w:tc>
          <w:tcPr>
            <w:tcW w:w="1134" w:type="dxa"/>
          </w:tcPr>
          <w:p w14:paraId="39FFBD1E" w14:textId="77777777" w:rsidR="00A711C5" w:rsidRPr="009B6380" w:rsidRDefault="00A711C5" w:rsidP="00B17913">
            <w:pPr>
              <w:rPr>
                <w:rFonts w:cs="Arial"/>
                <w:lang w:val="en-US"/>
              </w:rPr>
            </w:pPr>
          </w:p>
        </w:tc>
        <w:tc>
          <w:tcPr>
            <w:tcW w:w="1985" w:type="dxa"/>
          </w:tcPr>
          <w:p w14:paraId="2306F4ED" w14:textId="77777777" w:rsidR="00A711C5" w:rsidRPr="009B6380" w:rsidRDefault="00A711C5" w:rsidP="00B17913">
            <w:pPr>
              <w:rPr>
                <w:rFonts w:cs="Arial"/>
                <w:lang w:val="en-US"/>
              </w:rPr>
            </w:pPr>
          </w:p>
        </w:tc>
      </w:tr>
      <w:tr w:rsidR="00A711C5" w:rsidRPr="009B6380" w14:paraId="631702EE" w14:textId="77777777" w:rsidTr="009C7679">
        <w:tc>
          <w:tcPr>
            <w:tcW w:w="3539" w:type="dxa"/>
          </w:tcPr>
          <w:p w14:paraId="5697B7F7" w14:textId="77777777" w:rsidR="00A711C5" w:rsidRPr="009B6380" w:rsidRDefault="00A711C5" w:rsidP="00B17913">
            <w:pPr>
              <w:rPr>
                <w:rFonts w:cs="Arial"/>
                <w:lang w:val="en-US"/>
              </w:rPr>
            </w:pPr>
            <w:r w:rsidRPr="009B6380">
              <w:rPr>
                <w:rFonts w:cs="Arial"/>
                <w:lang w:val="en-US"/>
              </w:rPr>
              <w:t xml:space="preserve">I believe my digital literacy skills could be improved </w:t>
            </w:r>
          </w:p>
        </w:tc>
        <w:tc>
          <w:tcPr>
            <w:tcW w:w="1701" w:type="dxa"/>
          </w:tcPr>
          <w:p w14:paraId="1579599F" w14:textId="77777777" w:rsidR="00A711C5" w:rsidRPr="009B6380" w:rsidRDefault="00A711C5" w:rsidP="00B17913">
            <w:pPr>
              <w:rPr>
                <w:rFonts w:cs="Arial"/>
                <w:lang w:val="en-US"/>
              </w:rPr>
            </w:pPr>
          </w:p>
        </w:tc>
        <w:tc>
          <w:tcPr>
            <w:tcW w:w="992" w:type="dxa"/>
          </w:tcPr>
          <w:p w14:paraId="6B6FE8E6" w14:textId="77777777" w:rsidR="00A711C5" w:rsidRPr="009B6380" w:rsidRDefault="00A711C5" w:rsidP="00B17913">
            <w:pPr>
              <w:rPr>
                <w:rFonts w:cs="Arial"/>
                <w:lang w:val="en-US"/>
              </w:rPr>
            </w:pPr>
          </w:p>
        </w:tc>
        <w:tc>
          <w:tcPr>
            <w:tcW w:w="1134" w:type="dxa"/>
          </w:tcPr>
          <w:p w14:paraId="3F46ABFA" w14:textId="77777777" w:rsidR="00A711C5" w:rsidRPr="009B6380" w:rsidRDefault="00A711C5" w:rsidP="00B17913">
            <w:pPr>
              <w:rPr>
                <w:rFonts w:cs="Arial"/>
                <w:lang w:val="en-US"/>
              </w:rPr>
            </w:pPr>
          </w:p>
        </w:tc>
        <w:tc>
          <w:tcPr>
            <w:tcW w:w="1985" w:type="dxa"/>
          </w:tcPr>
          <w:p w14:paraId="1540695E" w14:textId="77777777" w:rsidR="00A711C5" w:rsidRPr="009B6380" w:rsidRDefault="00A711C5" w:rsidP="00B17913">
            <w:pPr>
              <w:rPr>
                <w:rFonts w:cs="Arial"/>
                <w:lang w:val="en-US"/>
              </w:rPr>
            </w:pPr>
          </w:p>
        </w:tc>
      </w:tr>
      <w:tr w:rsidR="00A711C5" w:rsidRPr="009B6380" w14:paraId="2D50299F" w14:textId="77777777" w:rsidTr="009C7679">
        <w:tc>
          <w:tcPr>
            <w:tcW w:w="3539" w:type="dxa"/>
          </w:tcPr>
          <w:p w14:paraId="04D83EC1" w14:textId="77777777" w:rsidR="00A711C5" w:rsidRPr="009B6380" w:rsidRDefault="00A711C5" w:rsidP="00B17913">
            <w:pPr>
              <w:rPr>
                <w:rFonts w:cs="Arial"/>
                <w:lang w:val="en-US"/>
              </w:rPr>
            </w:pPr>
            <w:r>
              <w:rPr>
                <w:rFonts w:cs="Arial"/>
                <w:lang w:val="en-US"/>
              </w:rPr>
              <w:t>I find it difficult to keep up</w:t>
            </w:r>
            <w:r w:rsidRPr="009B6380">
              <w:rPr>
                <w:rFonts w:cs="Arial"/>
                <w:lang w:val="en-US"/>
              </w:rPr>
              <w:t xml:space="preserve"> to date with mobile technologies (</w:t>
            </w:r>
            <w:proofErr w:type="spellStart"/>
            <w:r w:rsidRPr="009B6380">
              <w:rPr>
                <w:rFonts w:cs="Arial"/>
                <w:lang w:val="en-US"/>
              </w:rPr>
              <w:t>eg</w:t>
            </w:r>
            <w:proofErr w:type="spellEnd"/>
            <w:r w:rsidRPr="009B6380">
              <w:rPr>
                <w:rFonts w:cs="Arial"/>
                <w:lang w:val="en-US"/>
              </w:rPr>
              <w:t xml:space="preserve">, apps) </w:t>
            </w:r>
          </w:p>
        </w:tc>
        <w:tc>
          <w:tcPr>
            <w:tcW w:w="1701" w:type="dxa"/>
          </w:tcPr>
          <w:p w14:paraId="76EC20DE" w14:textId="77777777" w:rsidR="00A711C5" w:rsidRPr="009B6380" w:rsidRDefault="00A711C5" w:rsidP="00B17913">
            <w:pPr>
              <w:rPr>
                <w:rFonts w:cs="Arial"/>
                <w:lang w:val="en-US"/>
              </w:rPr>
            </w:pPr>
          </w:p>
        </w:tc>
        <w:tc>
          <w:tcPr>
            <w:tcW w:w="992" w:type="dxa"/>
          </w:tcPr>
          <w:p w14:paraId="5BB5CBAC" w14:textId="77777777" w:rsidR="00A711C5" w:rsidRPr="009B6380" w:rsidRDefault="00A711C5" w:rsidP="00B17913">
            <w:pPr>
              <w:rPr>
                <w:rFonts w:cs="Arial"/>
                <w:lang w:val="en-US"/>
              </w:rPr>
            </w:pPr>
          </w:p>
        </w:tc>
        <w:tc>
          <w:tcPr>
            <w:tcW w:w="1134" w:type="dxa"/>
          </w:tcPr>
          <w:p w14:paraId="68537C65" w14:textId="77777777" w:rsidR="00A711C5" w:rsidRPr="009B6380" w:rsidRDefault="00A711C5" w:rsidP="00B17913">
            <w:pPr>
              <w:rPr>
                <w:rFonts w:cs="Arial"/>
                <w:lang w:val="en-US"/>
              </w:rPr>
            </w:pPr>
          </w:p>
        </w:tc>
        <w:tc>
          <w:tcPr>
            <w:tcW w:w="1985" w:type="dxa"/>
          </w:tcPr>
          <w:p w14:paraId="65D812A5" w14:textId="77777777" w:rsidR="00A711C5" w:rsidRPr="009B6380" w:rsidRDefault="00A711C5" w:rsidP="00B17913">
            <w:pPr>
              <w:rPr>
                <w:rFonts w:cs="Arial"/>
                <w:lang w:val="en-US"/>
              </w:rPr>
            </w:pPr>
          </w:p>
        </w:tc>
      </w:tr>
    </w:tbl>
    <w:p w14:paraId="77597EE4" w14:textId="77777777" w:rsidR="00A711C5" w:rsidRPr="009B6380" w:rsidRDefault="00A711C5" w:rsidP="00A711C5">
      <w:pPr>
        <w:rPr>
          <w:rFonts w:cs="Arial"/>
          <w:lang w:val="en-US"/>
        </w:rPr>
      </w:pPr>
    </w:p>
    <w:p w14:paraId="3F65F1A1" w14:textId="1EB9FB99" w:rsidR="00A711C5" w:rsidRDefault="00A711C5" w:rsidP="00A711C5">
      <w:pPr>
        <w:rPr>
          <w:rFonts w:cs="Arial"/>
          <w:b/>
          <w:bCs/>
          <w:lang w:val="en-US"/>
        </w:rPr>
      </w:pPr>
      <w:r w:rsidRPr="002B774A">
        <w:rPr>
          <w:rFonts w:cs="Arial"/>
          <w:b/>
          <w:bCs/>
          <w:lang w:val="en-US"/>
        </w:rPr>
        <w:t xml:space="preserve">10. Which of the following training would you find useful? (Please tick all which apply). </w:t>
      </w:r>
    </w:p>
    <w:p w14:paraId="5FF5DDC5" w14:textId="77777777" w:rsidR="009C7679" w:rsidRPr="002B774A" w:rsidRDefault="009C7679" w:rsidP="00A711C5">
      <w:pPr>
        <w:rPr>
          <w:rFonts w:cs="Arial"/>
          <w:b/>
          <w:bCs/>
          <w:lang w:val="en-US"/>
        </w:rPr>
      </w:pPr>
    </w:p>
    <w:p w14:paraId="44F3909E" w14:textId="77777777" w:rsidR="00A711C5" w:rsidRPr="009B6380" w:rsidRDefault="00A711C5" w:rsidP="00A711C5">
      <w:pPr>
        <w:rPr>
          <w:rFonts w:cs="Arial"/>
          <w:lang w:val="en-US"/>
        </w:rPr>
      </w:pPr>
      <w:r w:rsidRPr="009B6380">
        <w:rPr>
          <w:rFonts w:cs="Arial"/>
          <w:lang w:val="en-US"/>
        </w:rPr>
        <w:t>Building an online research profile (</w:t>
      </w:r>
      <w:proofErr w:type="spellStart"/>
      <w:r w:rsidRPr="009B6380">
        <w:rPr>
          <w:rFonts w:cs="Arial"/>
          <w:lang w:val="en-US"/>
        </w:rPr>
        <w:t>eg.</w:t>
      </w:r>
      <w:proofErr w:type="spellEnd"/>
      <w:r w:rsidRPr="009B6380">
        <w:rPr>
          <w:rFonts w:cs="Arial"/>
          <w:lang w:val="en-US"/>
        </w:rPr>
        <w:t xml:space="preserve"> ResearchGate)</w:t>
      </w:r>
    </w:p>
    <w:p w14:paraId="4EFFE327" w14:textId="77777777" w:rsidR="00A711C5" w:rsidRPr="009B6380" w:rsidRDefault="00A711C5" w:rsidP="00A711C5">
      <w:pPr>
        <w:rPr>
          <w:rFonts w:cs="Arial"/>
          <w:lang w:val="en-US"/>
        </w:rPr>
      </w:pPr>
      <w:r w:rsidRPr="009B6380">
        <w:rPr>
          <w:rFonts w:cs="Arial"/>
          <w:lang w:val="en-US"/>
        </w:rPr>
        <w:t>Social media tools (</w:t>
      </w:r>
      <w:proofErr w:type="spellStart"/>
      <w:r w:rsidRPr="009B6380">
        <w:rPr>
          <w:rFonts w:cs="Arial"/>
          <w:lang w:val="en-US"/>
        </w:rPr>
        <w:t>eg.</w:t>
      </w:r>
      <w:proofErr w:type="spellEnd"/>
      <w:r w:rsidRPr="009B6380">
        <w:rPr>
          <w:rFonts w:cs="Arial"/>
          <w:lang w:val="en-US"/>
        </w:rPr>
        <w:t xml:space="preserve"> blogging, Twitter) </w:t>
      </w:r>
    </w:p>
    <w:p w14:paraId="49BA1C45" w14:textId="77777777" w:rsidR="00A711C5" w:rsidRPr="009B6380" w:rsidRDefault="00A711C5" w:rsidP="00A711C5">
      <w:pPr>
        <w:rPr>
          <w:rFonts w:cs="Arial"/>
          <w:lang w:val="en-US"/>
        </w:rPr>
      </w:pPr>
      <w:r w:rsidRPr="009B6380">
        <w:rPr>
          <w:rFonts w:cs="Arial"/>
          <w:lang w:val="en-US"/>
        </w:rPr>
        <w:t xml:space="preserve">Using apps to assist in your research </w:t>
      </w:r>
    </w:p>
    <w:p w14:paraId="03DB5963" w14:textId="77777777" w:rsidR="00A711C5" w:rsidRPr="009B6380" w:rsidRDefault="00A711C5" w:rsidP="00A711C5">
      <w:pPr>
        <w:rPr>
          <w:rFonts w:cs="Arial"/>
          <w:lang w:val="en-US"/>
        </w:rPr>
      </w:pPr>
      <w:r w:rsidRPr="009B6380">
        <w:rPr>
          <w:rFonts w:cs="Arial"/>
          <w:lang w:val="en-US"/>
        </w:rPr>
        <w:t>Reference management software tools</w:t>
      </w:r>
    </w:p>
    <w:p w14:paraId="1100E809" w14:textId="77777777" w:rsidR="00A711C5" w:rsidRPr="009B6380" w:rsidRDefault="00A711C5" w:rsidP="00A711C5">
      <w:pPr>
        <w:rPr>
          <w:rFonts w:cs="Arial"/>
          <w:lang w:val="en-US"/>
        </w:rPr>
      </w:pPr>
      <w:r w:rsidRPr="009B6380">
        <w:rPr>
          <w:rFonts w:cs="Arial"/>
          <w:lang w:val="en-US"/>
        </w:rPr>
        <w:t xml:space="preserve">Research data management </w:t>
      </w:r>
    </w:p>
    <w:p w14:paraId="6AD2562B" w14:textId="77777777" w:rsidR="00A711C5" w:rsidRPr="009B6380" w:rsidRDefault="00A711C5" w:rsidP="00A711C5">
      <w:pPr>
        <w:rPr>
          <w:rFonts w:cs="Arial"/>
          <w:lang w:val="en-US"/>
        </w:rPr>
      </w:pPr>
      <w:r w:rsidRPr="009B6380">
        <w:rPr>
          <w:rFonts w:cs="Arial"/>
          <w:lang w:val="en-US"/>
        </w:rPr>
        <w:t>Using</w:t>
      </w:r>
      <w:r>
        <w:rPr>
          <w:rFonts w:cs="Arial"/>
          <w:lang w:val="en-US"/>
        </w:rPr>
        <w:t xml:space="preserve"> mobile database apps (</w:t>
      </w:r>
      <w:proofErr w:type="spellStart"/>
      <w:r>
        <w:rPr>
          <w:rFonts w:cs="Arial"/>
          <w:lang w:val="en-US"/>
        </w:rPr>
        <w:t>eg.</w:t>
      </w:r>
      <w:proofErr w:type="spellEnd"/>
      <w:r>
        <w:rPr>
          <w:rFonts w:cs="Arial"/>
          <w:lang w:val="en-US"/>
        </w:rPr>
        <w:t xml:space="preserve"> EBSCOh</w:t>
      </w:r>
      <w:r w:rsidRPr="009B6380">
        <w:rPr>
          <w:rFonts w:cs="Arial"/>
          <w:lang w:val="en-US"/>
        </w:rPr>
        <w:t xml:space="preserve">ost mobile) </w:t>
      </w:r>
    </w:p>
    <w:p w14:paraId="2240929A" w14:textId="7649A974" w:rsidR="00A711C5" w:rsidRDefault="00A711C5" w:rsidP="00A711C5">
      <w:pPr>
        <w:rPr>
          <w:rFonts w:cs="Arial"/>
          <w:lang w:val="en-US"/>
        </w:rPr>
      </w:pPr>
      <w:r w:rsidRPr="009B6380">
        <w:rPr>
          <w:rFonts w:cs="Arial"/>
          <w:lang w:val="en-US"/>
        </w:rPr>
        <w:t xml:space="preserve">Data analysis tools (Please specify) </w:t>
      </w:r>
    </w:p>
    <w:p w14:paraId="02F6ADA6" w14:textId="77777777" w:rsidR="009C7679" w:rsidRPr="009B6380" w:rsidRDefault="009C7679" w:rsidP="00A711C5">
      <w:pPr>
        <w:rPr>
          <w:rFonts w:cs="Arial"/>
          <w:lang w:val="en-US"/>
        </w:rPr>
      </w:pPr>
    </w:p>
    <w:p w14:paraId="2244F5D7" w14:textId="77777777" w:rsidR="00A711C5" w:rsidRPr="002B774A" w:rsidRDefault="00A711C5" w:rsidP="00A711C5">
      <w:pPr>
        <w:rPr>
          <w:rFonts w:cs="Arial"/>
          <w:b/>
          <w:bCs/>
          <w:lang w:val="en-US"/>
        </w:rPr>
      </w:pPr>
      <w:r w:rsidRPr="002B774A">
        <w:rPr>
          <w:rFonts w:cs="Arial"/>
          <w:b/>
          <w:bCs/>
          <w:lang w:val="en-US"/>
        </w:rPr>
        <w:t>11. Which of the following do you use to manage references in your research?</w:t>
      </w:r>
    </w:p>
    <w:p w14:paraId="0D13287A" w14:textId="77777777" w:rsidR="009C7679" w:rsidRDefault="009C7679" w:rsidP="00A711C5">
      <w:pPr>
        <w:rPr>
          <w:rFonts w:cs="Arial"/>
          <w:lang w:val="en-US"/>
        </w:rPr>
      </w:pPr>
    </w:p>
    <w:p w14:paraId="4A97EF0E" w14:textId="4C705900" w:rsidR="00A711C5" w:rsidRPr="009B6380" w:rsidRDefault="00A711C5" w:rsidP="00A711C5">
      <w:pPr>
        <w:rPr>
          <w:rFonts w:cs="Arial"/>
          <w:lang w:val="en-US"/>
        </w:rPr>
      </w:pPr>
      <w:r w:rsidRPr="009B6380">
        <w:rPr>
          <w:rFonts w:cs="Arial"/>
          <w:lang w:val="en-US"/>
        </w:rPr>
        <w:t>RefWorks</w:t>
      </w:r>
    </w:p>
    <w:p w14:paraId="41BABD89" w14:textId="77777777" w:rsidR="00A711C5" w:rsidRPr="009B6380" w:rsidRDefault="00A711C5" w:rsidP="00A711C5">
      <w:pPr>
        <w:rPr>
          <w:rFonts w:cs="Arial"/>
          <w:lang w:val="en-US"/>
        </w:rPr>
      </w:pPr>
      <w:r w:rsidRPr="009B6380">
        <w:rPr>
          <w:rFonts w:cs="Arial"/>
          <w:lang w:val="en-US"/>
        </w:rPr>
        <w:t xml:space="preserve">Mendeley </w:t>
      </w:r>
    </w:p>
    <w:p w14:paraId="3405F541" w14:textId="77777777" w:rsidR="00A711C5" w:rsidRPr="009B6380" w:rsidRDefault="00A711C5" w:rsidP="00A711C5">
      <w:pPr>
        <w:rPr>
          <w:rFonts w:cs="Arial"/>
          <w:lang w:val="en-US"/>
        </w:rPr>
      </w:pPr>
      <w:r w:rsidRPr="009B6380">
        <w:rPr>
          <w:rFonts w:cs="Arial"/>
          <w:lang w:val="en-US"/>
        </w:rPr>
        <w:t>Zotero</w:t>
      </w:r>
    </w:p>
    <w:p w14:paraId="639E9933" w14:textId="77777777" w:rsidR="00A711C5" w:rsidRPr="009B6380" w:rsidRDefault="00A711C5" w:rsidP="00A711C5">
      <w:pPr>
        <w:rPr>
          <w:rFonts w:cs="Arial"/>
          <w:lang w:val="en-US"/>
        </w:rPr>
      </w:pPr>
      <w:r w:rsidRPr="009B6380">
        <w:rPr>
          <w:rFonts w:cs="Arial"/>
          <w:lang w:val="en-US"/>
        </w:rPr>
        <w:t xml:space="preserve">Excel </w:t>
      </w:r>
    </w:p>
    <w:p w14:paraId="56682A85" w14:textId="77777777" w:rsidR="00A711C5" w:rsidRPr="009B6380" w:rsidRDefault="00A711C5" w:rsidP="00A711C5">
      <w:pPr>
        <w:rPr>
          <w:rFonts w:cs="Arial"/>
          <w:lang w:val="en-US"/>
        </w:rPr>
      </w:pPr>
      <w:r w:rsidRPr="009B6380">
        <w:rPr>
          <w:rFonts w:cs="Arial"/>
          <w:lang w:val="en-US"/>
        </w:rPr>
        <w:t xml:space="preserve">Word </w:t>
      </w:r>
    </w:p>
    <w:p w14:paraId="753406DB" w14:textId="77777777" w:rsidR="00A711C5" w:rsidRPr="009B6380" w:rsidRDefault="00A711C5" w:rsidP="00A711C5">
      <w:pPr>
        <w:rPr>
          <w:rFonts w:cs="Arial"/>
          <w:lang w:val="en-US"/>
        </w:rPr>
      </w:pPr>
      <w:r w:rsidRPr="009B6380">
        <w:rPr>
          <w:rFonts w:cs="Arial"/>
          <w:lang w:val="en-US"/>
        </w:rPr>
        <w:t>Microsoft Access database</w:t>
      </w:r>
    </w:p>
    <w:p w14:paraId="67F7F7E4" w14:textId="77777777" w:rsidR="00A711C5" w:rsidRPr="009B6380" w:rsidRDefault="00A711C5" w:rsidP="00A711C5">
      <w:pPr>
        <w:rPr>
          <w:rFonts w:cs="Arial"/>
          <w:lang w:val="en-US"/>
        </w:rPr>
      </w:pPr>
      <w:r w:rsidRPr="009B6380">
        <w:rPr>
          <w:rFonts w:cs="Arial"/>
          <w:lang w:val="en-US"/>
        </w:rPr>
        <w:t>Card index</w:t>
      </w:r>
    </w:p>
    <w:p w14:paraId="2EEDDB3E" w14:textId="77777777" w:rsidR="00A711C5" w:rsidRPr="009B6380" w:rsidRDefault="00A711C5" w:rsidP="00A711C5">
      <w:pPr>
        <w:rPr>
          <w:rFonts w:cs="Arial"/>
          <w:lang w:val="en-US"/>
        </w:rPr>
      </w:pPr>
      <w:r w:rsidRPr="009B6380">
        <w:rPr>
          <w:rFonts w:cs="Arial"/>
          <w:lang w:val="en-US"/>
        </w:rPr>
        <w:t xml:space="preserve">Nothing in particular </w:t>
      </w:r>
    </w:p>
    <w:p w14:paraId="4EF35E46" w14:textId="77777777" w:rsidR="009C7679" w:rsidRDefault="00A711C5" w:rsidP="00A711C5">
      <w:pPr>
        <w:rPr>
          <w:rFonts w:cs="Arial"/>
          <w:lang w:val="en-US"/>
        </w:rPr>
      </w:pPr>
      <w:r w:rsidRPr="009B6380">
        <w:rPr>
          <w:rFonts w:cs="Arial"/>
          <w:lang w:val="en-US"/>
        </w:rPr>
        <w:t>Other (pls specify)</w:t>
      </w:r>
    </w:p>
    <w:p w14:paraId="3452B91C" w14:textId="77777777" w:rsidR="009C7679" w:rsidRDefault="009C7679" w:rsidP="00A711C5">
      <w:pPr>
        <w:rPr>
          <w:rFonts w:cs="Arial"/>
          <w:lang w:val="en-US"/>
        </w:rPr>
      </w:pPr>
    </w:p>
    <w:p w14:paraId="2732BA64" w14:textId="77777777" w:rsidR="009C7679" w:rsidRDefault="009C7679" w:rsidP="00A711C5">
      <w:pPr>
        <w:rPr>
          <w:rFonts w:cs="Arial"/>
          <w:lang w:val="en-US"/>
        </w:rPr>
      </w:pPr>
    </w:p>
    <w:p w14:paraId="1553B438" w14:textId="77777777" w:rsidR="009C7679" w:rsidRDefault="009C7679" w:rsidP="00A711C5">
      <w:pPr>
        <w:rPr>
          <w:rFonts w:cs="Arial"/>
          <w:lang w:val="en-US"/>
        </w:rPr>
      </w:pPr>
    </w:p>
    <w:p w14:paraId="6C293E72" w14:textId="77777777" w:rsidR="009C7679" w:rsidRDefault="009C7679" w:rsidP="00A711C5">
      <w:pPr>
        <w:rPr>
          <w:rFonts w:cs="Arial"/>
          <w:lang w:val="en-US"/>
        </w:rPr>
      </w:pPr>
    </w:p>
    <w:p w14:paraId="7600A533" w14:textId="47358B2E" w:rsidR="00A711C5" w:rsidRPr="009B6380" w:rsidRDefault="00A711C5" w:rsidP="00A711C5">
      <w:pPr>
        <w:rPr>
          <w:rFonts w:cs="Arial"/>
          <w:lang w:val="en-US"/>
        </w:rPr>
      </w:pPr>
      <w:r w:rsidRPr="009B6380">
        <w:rPr>
          <w:rFonts w:cs="Arial"/>
          <w:lang w:val="en-US"/>
        </w:rPr>
        <w:t xml:space="preserve"> </w:t>
      </w:r>
    </w:p>
    <w:p w14:paraId="11CE80E7" w14:textId="77777777" w:rsidR="00A711C5" w:rsidRPr="002B774A" w:rsidRDefault="00A711C5" w:rsidP="00A711C5">
      <w:pPr>
        <w:rPr>
          <w:rFonts w:cs="Arial"/>
          <w:b/>
          <w:bCs/>
          <w:lang w:val="en-US"/>
        </w:rPr>
      </w:pPr>
      <w:r w:rsidRPr="002B774A">
        <w:rPr>
          <w:rFonts w:cs="Arial"/>
          <w:b/>
          <w:bCs/>
          <w:lang w:val="en-US"/>
        </w:rPr>
        <w:t xml:space="preserve">12. Which of these technologies/ applications do you use and in which context?  </w:t>
      </w:r>
    </w:p>
    <w:tbl>
      <w:tblPr>
        <w:tblStyle w:val="TableGrid"/>
        <w:tblW w:w="0" w:type="auto"/>
        <w:tblLook w:val="04A0" w:firstRow="1" w:lastRow="0" w:firstColumn="1" w:lastColumn="0" w:noHBand="0" w:noVBand="1"/>
        <w:tblDescription w:val="Table showing technologies / apps (online conferencing, instant messaging, e.g.), along with areas where they can be used (research, work, networking, e.g.)."/>
      </w:tblPr>
      <w:tblGrid>
        <w:gridCol w:w="1838"/>
        <w:gridCol w:w="1158"/>
        <w:gridCol w:w="764"/>
        <w:gridCol w:w="1317"/>
        <w:gridCol w:w="1122"/>
        <w:gridCol w:w="1540"/>
        <w:gridCol w:w="1540"/>
      </w:tblGrid>
      <w:tr w:rsidR="00A711C5" w:rsidRPr="009B6380" w14:paraId="7F1EAF86" w14:textId="77777777" w:rsidTr="00B17913">
        <w:tc>
          <w:tcPr>
            <w:tcW w:w="1838" w:type="dxa"/>
          </w:tcPr>
          <w:p w14:paraId="3A33DCA2" w14:textId="77777777" w:rsidR="00A711C5" w:rsidRPr="009B6380" w:rsidRDefault="00A711C5" w:rsidP="00B17913">
            <w:pPr>
              <w:rPr>
                <w:rFonts w:cs="Arial"/>
                <w:lang w:val="en-US"/>
              </w:rPr>
            </w:pPr>
          </w:p>
        </w:tc>
        <w:tc>
          <w:tcPr>
            <w:tcW w:w="989" w:type="dxa"/>
          </w:tcPr>
          <w:p w14:paraId="72A40DF6" w14:textId="77777777" w:rsidR="00A711C5" w:rsidRPr="009B6380" w:rsidRDefault="00A711C5" w:rsidP="00B17913">
            <w:pPr>
              <w:jc w:val="right"/>
              <w:rPr>
                <w:rFonts w:cs="Arial"/>
                <w:lang w:val="en-US"/>
              </w:rPr>
            </w:pPr>
            <w:r w:rsidRPr="009B6380">
              <w:rPr>
                <w:rFonts w:cs="Arial"/>
                <w:lang w:val="en-US"/>
              </w:rPr>
              <w:t xml:space="preserve">Research </w:t>
            </w:r>
          </w:p>
        </w:tc>
        <w:tc>
          <w:tcPr>
            <w:tcW w:w="764" w:type="dxa"/>
          </w:tcPr>
          <w:p w14:paraId="1AB891C7" w14:textId="77777777" w:rsidR="00A711C5" w:rsidRPr="009B6380" w:rsidRDefault="00A711C5" w:rsidP="00B17913">
            <w:pPr>
              <w:rPr>
                <w:rFonts w:cs="Arial"/>
                <w:lang w:val="en-US"/>
              </w:rPr>
            </w:pPr>
            <w:r w:rsidRPr="009B6380">
              <w:rPr>
                <w:rFonts w:cs="Arial"/>
                <w:lang w:val="en-US"/>
              </w:rPr>
              <w:t xml:space="preserve">Work </w:t>
            </w:r>
          </w:p>
        </w:tc>
        <w:tc>
          <w:tcPr>
            <w:tcW w:w="1268" w:type="dxa"/>
          </w:tcPr>
          <w:p w14:paraId="35BD3910" w14:textId="77777777" w:rsidR="00A711C5" w:rsidRPr="009B6380" w:rsidRDefault="00A711C5" w:rsidP="00B17913">
            <w:pPr>
              <w:rPr>
                <w:rFonts w:cs="Arial"/>
                <w:lang w:val="en-US"/>
              </w:rPr>
            </w:pPr>
            <w:r w:rsidRPr="009B6380">
              <w:rPr>
                <w:rFonts w:cs="Arial"/>
                <w:lang w:val="en-US"/>
              </w:rPr>
              <w:t xml:space="preserve">Networking </w:t>
            </w:r>
          </w:p>
        </w:tc>
        <w:tc>
          <w:tcPr>
            <w:tcW w:w="1077" w:type="dxa"/>
          </w:tcPr>
          <w:p w14:paraId="3742F660" w14:textId="77777777" w:rsidR="00A711C5" w:rsidRPr="009B6380" w:rsidRDefault="00A711C5" w:rsidP="00B17913">
            <w:pPr>
              <w:rPr>
                <w:rFonts w:cs="Arial"/>
                <w:lang w:val="en-US"/>
              </w:rPr>
            </w:pPr>
            <w:r w:rsidRPr="009B6380">
              <w:rPr>
                <w:rFonts w:cs="Arial"/>
                <w:lang w:val="en-US"/>
              </w:rPr>
              <w:t xml:space="preserve">Teaching </w:t>
            </w:r>
          </w:p>
        </w:tc>
        <w:tc>
          <w:tcPr>
            <w:tcW w:w="1540" w:type="dxa"/>
          </w:tcPr>
          <w:p w14:paraId="1EF2995E" w14:textId="77777777" w:rsidR="00A711C5" w:rsidRPr="009B6380" w:rsidRDefault="00A711C5" w:rsidP="00B17913">
            <w:pPr>
              <w:rPr>
                <w:rFonts w:cs="Arial"/>
                <w:lang w:val="en-US"/>
              </w:rPr>
            </w:pPr>
            <w:r w:rsidRPr="009B6380">
              <w:rPr>
                <w:rFonts w:cs="Arial"/>
                <w:lang w:val="en-US"/>
              </w:rPr>
              <w:t xml:space="preserve">Other study </w:t>
            </w:r>
          </w:p>
        </w:tc>
        <w:tc>
          <w:tcPr>
            <w:tcW w:w="1540" w:type="dxa"/>
          </w:tcPr>
          <w:p w14:paraId="5BF2727B" w14:textId="77777777" w:rsidR="00A711C5" w:rsidRPr="009B6380" w:rsidRDefault="00A711C5" w:rsidP="00B17913">
            <w:pPr>
              <w:rPr>
                <w:rFonts w:cs="Arial"/>
                <w:lang w:val="en-US"/>
              </w:rPr>
            </w:pPr>
            <w:r w:rsidRPr="009B6380">
              <w:rPr>
                <w:rFonts w:cs="Arial"/>
                <w:lang w:val="en-US"/>
              </w:rPr>
              <w:t>Personal life</w:t>
            </w:r>
          </w:p>
        </w:tc>
      </w:tr>
      <w:tr w:rsidR="00A711C5" w:rsidRPr="009B6380" w14:paraId="5C2476EF" w14:textId="77777777" w:rsidTr="00B17913">
        <w:tc>
          <w:tcPr>
            <w:tcW w:w="1838" w:type="dxa"/>
          </w:tcPr>
          <w:p w14:paraId="57409586" w14:textId="77777777" w:rsidR="00A711C5" w:rsidRPr="009B6380" w:rsidRDefault="00A711C5" w:rsidP="00B17913">
            <w:pPr>
              <w:rPr>
                <w:rFonts w:cs="Arial"/>
                <w:lang w:val="en-US"/>
              </w:rPr>
            </w:pPr>
            <w:r w:rsidRPr="009B6380">
              <w:rPr>
                <w:rFonts w:cs="Arial"/>
                <w:lang w:val="en-US"/>
              </w:rPr>
              <w:t>Email</w:t>
            </w:r>
          </w:p>
        </w:tc>
        <w:tc>
          <w:tcPr>
            <w:tcW w:w="989" w:type="dxa"/>
          </w:tcPr>
          <w:p w14:paraId="35CA9FD9" w14:textId="77777777" w:rsidR="00A711C5" w:rsidRPr="009B6380" w:rsidRDefault="00A711C5" w:rsidP="00B17913">
            <w:pPr>
              <w:rPr>
                <w:rFonts w:cs="Arial"/>
                <w:lang w:val="en-US"/>
              </w:rPr>
            </w:pPr>
          </w:p>
        </w:tc>
        <w:tc>
          <w:tcPr>
            <w:tcW w:w="764" w:type="dxa"/>
          </w:tcPr>
          <w:p w14:paraId="3963251E" w14:textId="77777777" w:rsidR="00A711C5" w:rsidRPr="009B6380" w:rsidRDefault="00A711C5" w:rsidP="00B17913">
            <w:pPr>
              <w:rPr>
                <w:rFonts w:cs="Arial"/>
                <w:lang w:val="en-US"/>
              </w:rPr>
            </w:pPr>
          </w:p>
        </w:tc>
        <w:tc>
          <w:tcPr>
            <w:tcW w:w="1268" w:type="dxa"/>
          </w:tcPr>
          <w:p w14:paraId="2B93CF35" w14:textId="77777777" w:rsidR="00A711C5" w:rsidRPr="009B6380" w:rsidRDefault="00A711C5" w:rsidP="00B17913">
            <w:pPr>
              <w:rPr>
                <w:rFonts w:cs="Arial"/>
                <w:lang w:val="en-US"/>
              </w:rPr>
            </w:pPr>
          </w:p>
        </w:tc>
        <w:tc>
          <w:tcPr>
            <w:tcW w:w="1077" w:type="dxa"/>
          </w:tcPr>
          <w:p w14:paraId="6080FFE4" w14:textId="77777777" w:rsidR="00A711C5" w:rsidRPr="009B6380" w:rsidRDefault="00A711C5" w:rsidP="00B17913">
            <w:pPr>
              <w:rPr>
                <w:rFonts w:cs="Arial"/>
                <w:lang w:val="en-US"/>
              </w:rPr>
            </w:pPr>
          </w:p>
        </w:tc>
        <w:tc>
          <w:tcPr>
            <w:tcW w:w="1540" w:type="dxa"/>
          </w:tcPr>
          <w:p w14:paraId="4FE5AD49" w14:textId="77777777" w:rsidR="00A711C5" w:rsidRPr="009B6380" w:rsidRDefault="00A711C5" w:rsidP="00B17913">
            <w:pPr>
              <w:rPr>
                <w:rFonts w:cs="Arial"/>
                <w:lang w:val="en-US"/>
              </w:rPr>
            </w:pPr>
          </w:p>
        </w:tc>
        <w:tc>
          <w:tcPr>
            <w:tcW w:w="1540" w:type="dxa"/>
          </w:tcPr>
          <w:p w14:paraId="3935B318" w14:textId="77777777" w:rsidR="00A711C5" w:rsidRPr="009B6380" w:rsidRDefault="00A711C5" w:rsidP="00B17913">
            <w:pPr>
              <w:rPr>
                <w:rFonts w:cs="Arial"/>
                <w:lang w:val="en-US"/>
              </w:rPr>
            </w:pPr>
          </w:p>
        </w:tc>
      </w:tr>
      <w:tr w:rsidR="00A711C5" w:rsidRPr="009B6380" w14:paraId="06B16C72" w14:textId="77777777" w:rsidTr="00B17913">
        <w:tc>
          <w:tcPr>
            <w:tcW w:w="1838" w:type="dxa"/>
          </w:tcPr>
          <w:p w14:paraId="7DF39925" w14:textId="77777777" w:rsidR="00A711C5" w:rsidRPr="009B6380" w:rsidRDefault="00A711C5" w:rsidP="00B17913">
            <w:pPr>
              <w:rPr>
                <w:rFonts w:cs="Arial"/>
                <w:lang w:val="en-US"/>
              </w:rPr>
            </w:pPr>
            <w:r w:rsidRPr="009B6380">
              <w:rPr>
                <w:rFonts w:cs="Arial"/>
                <w:lang w:val="en-US"/>
              </w:rPr>
              <w:t xml:space="preserve">Online conferencing (Skype, </w:t>
            </w:r>
            <w:proofErr w:type="gramStart"/>
            <w:r w:rsidRPr="009B6380">
              <w:rPr>
                <w:rFonts w:cs="Arial"/>
                <w:lang w:val="en-US"/>
              </w:rPr>
              <w:t>Facetime..</w:t>
            </w:r>
            <w:proofErr w:type="gramEnd"/>
            <w:r w:rsidRPr="009B6380">
              <w:rPr>
                <w:rFonts w:cs="Arial"/>
                <w:lang w:val="en-US"/>
              </w:rPr>
              <w:t>)</w:t>
            </w:r>
          </w:p>
        </w:tc>
        <w:tc>
          <w:tcPr>
            <w:tcW w:w="989" w:type="dxa"/>
          </w:tcPr>
          <w:p w14:paraId="054716FB" w14:textId="77777777" w:rsidR="00A711C5" w:rsidRPr="009B6380" w:rsidRDefault="00A711C5" w:rsidP="00B17913">
            <w:pPr>
              <w:rPr>
                <w:rFonts w:cs="Arial"/>
                <w:lang w:val="en-US"/>
              </w:rPr>
            </w:pPr>
          </w:p>
          <w:p w14:paraId="13495C73" w14:textId="77777777" w:rsidR="00A711C5" w:rsidRPr="009B6380" w:rsidRDefault="00A711C5" w:rsidP="00B17913">
            <w:pPr>
              <w:rPr>
                <w:rFonts w:cs="Arial"/>
                <w:lang w:val="en-US"/>
              </w:rPr>
            </w:pPr>
          </w:p>
        </w:tc>
        <w:tc>
          <w:tcPr>
            <w:tcW w:w="764" w:type="dxa"/>
          </w:tcPr>
          <w:p w14:paraId="006C6346" w14:textId="77777777" w:rsidR="00A711C5" w:rsidRPr="009B6380" w:rsidRDefault="00A711C5" w:rsidP="00B17913">
            <w:pPr>
              <w:rPr>
                <w:rFonts w:cs="Arial"/>
                <w:lang w:val="en-US"/>
              </w:rPr>
            </w:pPr>
          </w:p>
        </w:tc>
        <w:tc>
          <w:tcPr>
            <w:tcW w:w="1268" w:type="dxa"/>
          </w:tcPr>
          <w:p w14:paraId="59293072" w14:textId="77777777" w:rsidR="00A711C5" w:rsidRPr="009B6380" w:rsidRDefault="00A711C5" w:rsidP="00B17913">
            <w:pPr>
              <w:rPr>
                <w:rFonts w:cs="Arial"/>
                <w:lang w:val="en-US"/>
              </w:rPr>
            </w:pPr>
          </w:p>
        </w:tc>
        <w:tc>
          <w:tcPr>
            <w:tcW w:w="1077" w:type="dxa"/>
          </w:tcPr>
          <w:p w14:paraId="1C347237" w14:textId="77777777" w:rsidR="00A711C5" w:rsidRPr="009B6380" w:rsidRDefault="00A711C5" w:rsidP="00B17913">
            <w:pPr>
              <w:rPr>
                <w:rFonts w:cs="Arial"/>
                <w:lang w:val="en-US"/>
              </w:rPr>
            </w:pPr>
          </w:p>
        </w:tc>
        <w:tc>
          <w:tcPr>
            <w:tcW w:w="1540" w:type="dxa"/>
          </w:tcPr>
          <w:p w14:paraId="230E5D08" w14:textId="77777777" w:rsidR="00A711C5" w:rsidRPr="009B6380" w:rsidRDefault="00A711C5" w:rsidP="00B17913">
            <w:pPr>
              <w:rPr>
                <w:rFonts w:cs="Arial"/>
                <w:lang w:val="en-US"/>
              </w:rPr>
            </w:pPr>
          </w:p>
        </w:tc>
        <w:tc>
          <w:tcPr>
            <w:tcW w:w="1540" w:type="dxa"/>
          </w:tcPr>
          <w:p w14:paraId="7913C675" w14:textId="77777777" w:rsidR="00A711C5" w:rsidRPr="009B6380" w:rsidRDefault="00A711C5" w:rsidP="00B17913">
            <w:pPr>
              <w:rPr>
                <w:rFonts w:cs="Arial"/>
                <w:lang w:val="en-US"/>
              </w:rPr>
            </w:pPr>
          </w:p>
        </w:tc>
      </w:tr>
      <w:tr w:rsidR="00A711C5" w:rsidRPr="009B6380" w14:paraId="1C2483CD" w14:textId="77777777" w:rsidTr="00B17913">
        <w:tc>
          <w:tcPr>
            <w:tcW w:w="1838" w:type="dxa"/>
          </w:tcPr>
          <w:p w14:paraId="5F9A014B" w14:textId="77777777" w:rsidR="00A711C5" w:rsidRPr="009B6380" w:rsidRDefault="00A711C5" w:rsidP="00B17913">
            <w:pPr>
              <w:rPr>
                <w:rFonts w:cs="Arial"/>
                <w:lang w:val="en-US"/>
              </w:rPr>
            </w:pPr>
            <w:r w:rsidRPr="009B6380">
              <w:rPr>
                <w:rFonts w:cs="Arial"/>
                <w:lang w:val="en-US"/>
              </w:rPr>
              <w:t>Instant messaging (</w:t>
            </w:r>
            <w:proofErr w:type="spellStart"/>
            <w:r w:rsidRPr="009B6380">
              <w:rPr>
                <w:rFonts w:cs="Arial"/>
                <w:lang w:val="en-US"/>
              </w:rPr>
              <w:t>eg.</w:t>
            </w:r>
            <w:proofErr w:type="spellEnd"/>
            <w:r w:rsidRPr="009B6380">
              <w:rPr>
                <w:rFonts w:cs="Arial"/>
                <w:lang w:val="en-US"/>
              </w:rPr>
              <w:t xml:space="preserve"> WhatsApp, Messenger) </w:t>
            </w:r>
          </w:p>
        </w:tc>
        <w:tc>
          <w:tcPr>
            <w:tcW w:w="989" w:type="dxa"/>
          </w:tcPr>
          <w:p w14:paraId="323076B5" w14:textId="77777777" w:rsidR="00A711C5" w:rsidRPr="009B6380" w:rsidRDefault="00A711C5" w:rsidP="00B17913">
            <w:pPr>
              <w:rPr>
                <w:rFonts w:cs="Arial"/>
                <w:lang w:val="en-US"/>
              </w:rPr>
            </w:pPr>
          </w:p>
        </w:tc>
        <w:tc>
          <w:tcPr>
            <w:tcW w:w="764" w:type="dxa"/>
          </w:tcPr>
          <w:p w14:paraId="0846DD24" w14:textId="77777777" w:rsidR="00A711C5" w:rsidRPr="009B6380" w:rsidRDefault="00A711C5" w:rsidP="00B17913">
            <w:pPr>
              <w:rPr>
                <w:rFonts w:cs="Arial"/>
                <w:lang w:val="en-US"/>
              </w:rPr>
            </w:pPr>
          </w:p>
        </w:tc>
        <w:tc>
          <w:tcPr>
            <w:tcW w:w="1268" w:type="dxa"/>
          </w:tcPr>
          <w:p w14:paraId="219E6A53" w14:textId="77777777" w:rsidR="00A711C5" w:rsidRPr="009B6380" w:rsidRDefault="00A711C5" w:rsidP="00B17913">
            <w:pPr>
              <w:rPr>
                <w:rFonts w:cs="Arial"/>
                <w:lang w:val="en-US"/>
              </w:rPr>
            </w:pPr>
          </w:p>
        </w:tc>
        <w:tc>
          <w:tcPr>
            <w:tcW w:w="1077" w:type="dxa"/>
          </w:tcPr>
          <w:p w14:paraId="5561A720" w14:textId="77777777" w:rsidR="00A711C5" w:rsidRPr="009B6380" w:rsidRDefault="00A711C5" w:rsidP="00B17913">
            <w:pPr>
              <w:rPr>
                <w:rFonts w:cs="Arial"/>
                <w:lang w:val="en-US"/>
              </w:rPr>
            </w:pPr>
          </w:p>
        </w:tc>
        <w:tc>
          <w:tcPr>
            <w:tcW w:w="1540" w:type="dxa"/>
          </w:tcPr>
          <w:p w14:paraId="1E556093" w14:textId="77777777" w:rsidR="00A711C5" w:rsidRPr="009B6380" w:rsidRDefault="00A711C5" w:rsidP="00B17913">
            <w:pPr>
              <w:rPr>
                <w:rFonts w:cs="Arial"/>
                <w:lang w:val="en-US"/>
              </w:rPr>
            </w:pPr>
          </w:p>
        </w:tc>
        <w:tc>
          <w:tcPr>
            <w:tcW w:w="1540" w:type="dxa"/>
          </w:tcPr>
          <w:p w14:paraId="4C66BB19" w14:textId="77777777" w:rsidR="00A711C5" w:rsidRPr="009B6380" w:rsidRDefault="00A711C5" w:rsidP="00B17913">
            <w:pPr>
              <w:rPr>
                <w:rFonts w:cs="Arial"/>
                <w:lang w:val="en-US"/>
              </w:rPr>
            </w:pPr>
          </w:p>
        </w:tc>
      </w:tr>
      <w:tr w:rsidR="00A711C5" w:rsidRPr="009B6380" w14:paraId="2E269EDC" w14:textId="77777777" w:rsidTr="00B17913">
        <w:tc>
          <w:tcPr>
            <w:tcW w:w="1838" w:type="dxa"/>
          </w:tcPr>
          <w:p w14:paraId="3FE12185" w14:textId="77777777" w:rsidR="00A711C5" w:rsidRPr="009B6380" w:rsidRDefault="00A711C5" w:rsidP="00B17913">
            <w:pPr>
              <w:rPr>
                <w:rFonts w:cs="Arial"/>
                <w:lang w:val="en-US"/>
              </w:rPr>
            </w:pPr>
            <w:r w:rsidRPr="009B6380">
              <w:rPr>
                <w:rFonts w:cs="Arial"/>
                <w:lang w:val="en-US"/>
              </w:rPr>
              <w:t>Facebook</w:t>
            </w:r>
          </w:p>
        </w:tc>
        <w:tc>
          <w:tcPr>
            <w:tcW w:w="989" w:type="dxa"/>
          </w:tcPr>
          <w:p w14:paraId="4F33080F" w14:textId="77777777" w:rsidR="00A711C5" w:rsidRPr="009B6380" w:rsidRDefault="00A711C5" w:rsidP="00B17913">
            <w:pPr>
              <w:rPr>
                <w:rFonts w:cs="Arial"/>
                <w:lang w:val="en-US"/>
              </w:rPr>
            </w:pPr>
          </w:p>
        </w:tc>
        <w:tc>
          <w:tcPr>
            <w:tcW w:w="764" w:type="dxa"/>
          </w:tcPr>
          <w:p w14:paraId="73C8F512" w14:textId="77777777" w:rsidR="00A711C5" w:rsidRPr="009B6380" w:rsidRDefault="00A711C5" w:rsidP="00B17913">
            <w:pPr>
              <w:rPr>
                <w:rFonts w:cs="Arial"/>
                <w:lang w:val="en-US"/>
              </w:rPr>
            </w:pPr>
          </w:p>
        </w:tc>
        <w:tc>
          <w:tcPr>
            <w:tcW w:w="1268" w:type="dxa"/>
          </w:tcPr>
          <w:p w14:paraId="7F6EBAA2" w14:textId="77777777" w:rsidR="00A711C5" w:rsidRPr="009B6380" w:rsidRDefault="00A711C5" w:rsidP="00B17913">
            <w:pPr>
              <w:rPr>
                <w:rFonts w:cs="Arial"/>
                <w:lang w:val="en-US"/>
              </w:rPr>
            </w:pPr>
          </w:p>
        </w:tc>
        <w:tc>
          <w:tcPr>
            <w:tcW w:w="1077" w:type="dxa"/>
          </w:tcPr>
          <w:p w14:paraId="55FAC5DF" w14:textId="77777777" w:rsidR="00A711C5" w:rsidRPr="009B6380" w:rsidRDefault="00A711C5" w:rsidP="00B17913">
            <w:pPr>
              <w:rPr>
                <w:rFonts w:cs="Arial"/>
                <w:lang w:val="en-US"/>
              </w:rPr>
            </w:pPr>
          </w:p>
        </w:tc>
        <w:tc>
          <w:tcPr>
            <w:tcW w:w="1540" w:type="dxa"/>
          </w:tcPr>
          <w:p w14:paraId="1085E0F1" w14:textId="77777777" w:rsidR="00A711C5" w:rsidRPr="009B6380" w:rsidRDefault="00A711C5" w:rsidP="00B17913">
            <w:pPr>
              <w:rPr>
                <w:rFonts w:cs="Arial"/>
                <w:lang w:val="en-US"/>
              </w:rPr>
            </w:pPr>
          </w:p>
        </w:tc>
        <w:tc>
          <w:tcPr>
            <w:tcW w:w="1540" w:type="dxa"/>
          </w:tcPr>
          <w:p w14:paraId="7B134AB9" w14:textId="77777777" w:rsidR="00A711C5" w:rsidRPr="009B6380" w:rsidRDefault="00A711C5" w:rsidP="00B17913">
            <w:pPr>
              <w:rPr>
                <w:rFonts w:cs="Arial"/>
                <w:lang w:val="en-US"/>
              </w:rPr>
            </w:pPr>
          </w:p>
        </w:tc>
      </w:tr>
      <w:tr w:rsidR="00A711C5" w:rsidRPr="009B6380" w14:paraId="579EE159" w14:textId="77777777" w:rsidTr="00B17913">
        <w:tc>
          <w:tcPr>
            <w:tcW w:w="1838" w:type="dxa"/>
          </w:tcPr>
          <w:p w14:paraId="1AA916F2" w14:textId="77777777" w:rsidR="00A711C5" w:rsidRPr="009B6380" w:rsidRDefault="00A711C5" w:rsidP="00B17913">
            <w:pPr>
              <w:rPr>
                <w:rFonts w:cs="Arial"/>
                <w:lang w:val="en-US"/>
              </w:rPr>
            </w:pPr>
            <w:r w:rsidRPr="009B6380">
              <w:rPr>
                <w:rFonts w:cs="Arial"/>
                <w:lang w:val="en-US"/>
              </w:rPr>
              <w:t>LinkedIn</w:t>
            </w:r>
          </w:p>
        </w:tc>
        <w:tc>
          <w:tcPr>
            <w:tcW w:w="989" w:type="dxa"/>
          </w:tcPr>
          <w:p w14:paraId="6FE01FDE" w14:textId="77777777" w:rsidR="00A711C5" w:rsidRPr="009B6380" w:rsidRDefault="00A711C5" w:rsidP="00B17913">
            <w:pPr>
              <w:rPr>
                <w:rFonts w:cs="Arial"/>
                <w:lang w:val="en-US"/>
              </w:rPr>
            </w:pPr>
          </w:p>
        </w:tc>
        <w:tc>
          <w:tcPr>
            <w:tcW w:w="764" w:type="dxa"/>
          </w:tcPr>
          <w:p w14:paraId="0433719A" w14:textId="77777777" w:rsidR="00A711C5" w:rsidRPr="009B6380" w:rsidRDefault="00A711C5" w:rsidP="00B17913">
            <w:pPr>
              <w:rPr>
                <w:rFonts w:cs="Arial"/>
                <w:lang w:val="en-US"/>
              </w:rPr>
            </w:pPr>
          </w:p>
        </w:tc>
        <w:tc>
          <w:tcPr>
            <w:tcW w:w="1268" w:type="dxa"/>
          </w:tcPr>
          <w:p w14:paraId="4499CE6D" w14:textId="77777777" w:rsidR="00A711C5" w:rsidRPr="009B6380" w:rsidRDefault="00A711C5" w:rsidP="00B17913">
            <w:pPr>
              <w:rPr>
                <w:rFonts w:cs="Arial"/>
                <w:lang w:val="en-US"/>
              </w:rPr>
            </w:pPr>
          </w:p>
        </w:tc>
        <w:tc>
          <w:tcPr>
            <w:tcW w:w="1077" w:type="dxa"/>
          </w:tcPr>
          <w:p w14:paraId="5B910F40" w14:textId="77777777" w:rsidR="00A711C5" w:rsidRPr="009B6380" w:rsidRDefault="00A711C5" w:rsidP="00B17913">
            <w:pPr>
              <w:rPr>
                <w:rFonts w:cs="Arial"/>
                <w:lang w:val="en-US"/>
              </w:rPr>
            </w:pPr>
          </w:p>
        </w:tc>
        <w:tc>
          <w:tcPr>
            <w:tcW w:w="1540" w:type="dxa"/>
          </w:tcPr>
          <w:p w14:paraId="6702FA6A" w14:textId="77777777" w:rsidR="00A711C5" w:rsidRPr="009B6380" w:rsidRDefault="00A711C5" w:rsidP="00B17913">
            <w:pPr>
              <w:rPr>
                <w:rFonts w:cs="Arial"/>
                <w:lang w:val="en-US"/>
              </w:rPr>
            </w:pPr>
          </w:p>
        </w:tc>
        <w:tc>
          <w:tcPr>
            <w:tcW w:w="1540" w:type="dxa"/>
          </w:tcPr>
          <w:p w14:paraId="784DB17C" w14:textId="77777777" w:rsidR="00A711C5" w:rsidRPr="009B6380" w:rsidRDefault="00A711C5" w:rsidP="00B17913">
            <w:pPr>
              <w:rPr>
                <w:rFonts w:cs="Arial"/>
                <w:lang w:val="en-US"/>
              </w:rPr>
            </w:pPr>
          </w:p>
        </w:tc>
      </w:tr>
      <w:tr w:rsidR="00A711C5" w:rsidRPr="009B6380" w14:paraId="26D1F606" w14:textId="77777777" w:rsidTr="00B17913">
        <w:tc>
          <w:tcPr>
            <w:tcW w:w="1838" w:type="dxa"/>
          </w:tcPr>
          <w:p w14:paraId="0538048D" w14:textId="77777777" w:rsidR="00A711C5" w:rsidRPr="009B6380" w:rsidRDefault="00A711C5" w:rsidP="00B17913">
            <w:pPr>
              <w:rPr>
                <w:rFonts w:cs="Arial"/>
                <w:lang w:val="en-US"/>
              </w:rPr>
            </w:pPr>
            <w:r w:rsidRPr="009B6380">
              <w:rPr>
                <w:rFonts w:cs="Arial"/>
                <w:lang w:val="en-US"/>
              </w:rPr>
              <w:t>Twitter</w:t>
            </w:r>
          </w:p>
        </w:tc>
        <w:tc>
          <w:tcPr>
            <w:tcW w:w="989" w:type="dxa"/>
          </w:tcPr>
          <w:p w14:paraId="51135A4E" w14:textId="77777777" w:rsidR="00A711C5" w:rsidRPr="009B6380" w:rsidRDefault="00A711C5" w:rsidP="00B17913">
            <w:pPr>
              <w:rPr>
                <w:rFonts w:cs="Arial"/>
                <w:lang w:val="en-US"/>
              </w:rPr>
            </w:pPr>
          </w:p>
        </w:tc>
        <w:tc>
          <w:tcPr>
            <w:tcW w:w="764" w:type="dxa"/>
          </w:tcPr>
          <w:p w14:paraId="6E7C4E4E" w14:textId="77777777" w:rsidR="00A711C5" w:rsidRPr="009B6380" w:rsidRDefault="00A711C5" w:rsidP="00B17913">
            <w:pPr>
              <w:rPr>
                <w:rFonts w:cs="Arial"/>
                <w:lang w:val="en-US"/>
              </w:rPr>
            </w:pPr>
          </w:p>
        </w:tc>
        <w:tc>
          <w:tcPr>
            <w:tcW w:w="1268" w:type="dxa"/>
          </w:tcPr>
          <w:p w14:paraId="31D4FCB9" w14:textId="77777777" w:rsidR="00A711C5" w:rsidRPr="009B6380" w:rsidRDefault="00A711C5" w:rsidP="00B17913">
            <w:pPr>
              <w:rPr>
                <w:rFonts w:cs="Arial"/>
                <w:lang w:val="en-US"/>
              </w:rPr>
            </w:pPr>
          </w:p>
        </w:tc>
        <w:tc>
          <w:tcPr>
            <w:tcW w:w="1077" w:type="dxa"/>
          </w:tcPr>
          <w:p w14:paraId="52F01EBF" w14:textId="77777777" w:rsidR="00A711C5" w:rsidRPr="009B6380" w:rsidRDefault="00A711C5" w:rsidP="00B17913">
            <w:pPr>
              <w:rPr>
                <w:rFonts w:cs="Arial"/>
                <w:lang w:val="en-US"/>
              </w:rPr>
            </w:pPr>
          </w:p>
        </w:tc>
        <w:tc>
          <w:tcPr>
            <w:tcW w:w="1540" w:type="dxa"/>
          </w:tcPr>
          <w:p w14:paraId="60D8618C" w14:textId="77777777" w:rsidR="00A711C5" w:rsidRPr="009B6380" w:rsidRDefault="00A711C5" w:rsidP="00B17913">
            <w:pPr>
              <w:rPr>
                <w:rFonts w:cs="Arial"/>
                <w:lang w:val="en-US"/>
              </w:rPr>
            </w:pPr>
          </w:p>
        </w:tc>
        <w:tc>
          <w:tcPr>
            <w:tcW w:w="1540" w:type="dxa"/>
          </w:tcPr>
          <w:p w14:paraId="682321BB" w14:textId="77777777" w:rsidR="00A711C5" w:rsidRPr="009B6380" w:rsidRDefault="00A711C5" w:rsidP="00B17913">
            <w:pPr>
              <w:rPr>
                <w:rFonts w:cs="Arial"/>
                <w:lang w:val="en-US"/>
              </w:rPr>
            </w:pPr>
          </w:p>
        </w:tc>
      </w:tr>
      <w:tr w:rsidR="00A711C5" w:rsidRPr="009B6380" w14:paraId="127C5085" w14:textId="77777777" w:rsidTr="00B17913">
        <w:tc>
          <w:tcPr>
            <w:tcW w:w="1838" w:type="dxa"/>
          </w:tcPr>
          <w:p w14:paraId="5FD81E04" w14:textId="77777777" w:rsidR="00A711C5" w:rsidRPr="009B6380" w:rsidRDefault="00A711C5" w:rsidP="00B17913">
            <w:pPr>
              <w:rPr>
                <w:rFonts w:cs="Arial"/>
                <w:lang w:val="en-US"/>
              </w:rPr>
            </w:pPr>
            <w:r w:rsidRPr="009B6380">
              <w:rPr>
                <w:rFonts w:cs="Arial"/>
                <w:lang w:val="en-US"/>
              </w:rPr>
              <w:t>Blogs</w:t>
            </w:r>
          </w:p>
        </w:tc>
        <w:tc>
          <w:tcPr>
            <w:tcW w:w="989" w:type="dxa"/>
          </w:tcPr>
          <w:p w14:paraId="2368CFCD" w14:textId="77777777" w:rsidR="00A711C5" w:rsidRPr="009B6380" w:rsidRDefault="00A711C5" w:rsidP="00B17913">
            <w:pPr>
              <w:rPr>
                <w:rFonts w:cs="Arial"/>
                <w:lang w:val="en-US"/>
              </w:rPr>
            </w:pPr>
          </w:p>
        </w:tc>
        <w:tc>
          <w:tcPr>
            <w:tcW w:w="764" w:type="dxa"/>
          </w:tcPr>
          <w:p w14:paraId="06F8B9B4" w14:textId="77777777" w:rsidR="00A711C5" w:rsidRPr="009B6380" w:rsidRDefault="00A711C5" w:rsidP="00B17913">
            <w:pPr>
              <w:rPr>
                <w:rFonts w:cs="Arial"/>
                <w:lang w:val="en-US"/>
              </w:rPr>
            </w:pPr>
          </w:p>
        </w:tc>
        <w:tc>
          <w:tcPr>
            <w:tcW w:w="1268" w:type="dxa"/>
          </w:tcPr>
          <w:p w14:paraId="0EF8DF49" w14:textId="77777777" w:rsidR="00A711C5" w:rsidRPr="009B6380" w:rsidRDefault="00A711C5" w:rsidP="00B17913">
            <w:pPr>
              <w:rPr>
                <w:rFonts w:cs="Arial"/>
                <w:lang w:val="en-US"/>
              </w:rPr>
            </w:pPr>
          </w:p>
        </w:tc>
        <w:tc>
          <w:tcPr>
            <w:tcW w:w="1077" w:type="dxa"/>
          </w:tcPr>
          <w:p w14:paraId="7C9AA7C7" w14:textId="77777777" w:rsidR="00A711C5" w:rsidRPr="009B6380" w:rsidRDefault="00A711C5" w:rsidP="00B17913">
            <w:pPr>
              <w:rPr>
                <w:rFonts w:cs="Arial"/>
                <w:lang w:val="en-US"/>
              </w:rPr>
            </w:pPr>
          </w:p>
        </w:tc>
        <w:tc>
          <w:tcPr>
            <w:tcW w:w="1540" w:type="dxa"/>
          </w:tcPr>
          <w:p w14:paraId="542384F3" w14:textId="77777777" w:rsidR="00A711C5" w:rsidRPr="009B6380" w:rsidRDefault="00A711C5" w:rsidP="00B17913">
            <w:pPr>
              <w:rPr>
                <w:rFonts w:cs="Arial"/>
                <w:lang w:val="en-US"/>
              </w:rPr>
            </w:pPr>
          </w:p>
        </w:tc>
        <w:tc>
          <w:tcPr>
            <w:tcW w:w="1540" w:type="dxa"/>
          </w:tcPr>
          <w:p w14:paraId="71B0460D" w14:textId="77777777" w:rsidR="00A711C5" w:rsidRPr="009B6380" w:rsidRDefault="00A711C5" w:rsidP="00B17913">
            <w:pPr>
              <w:rPr>
                <w:rFonts w:cs="Arial"/>
                <w:lang w:val="en-US"/>
              </w:rPr>
            </w:pPr>
          </w:p>
        </w:tc>
      </w:tr>
      <w:tr w:rsidR="00A711C5" w:rsidRPr="009B6380" w14:paraId="5EDD2802" w14:textId="77777777" w:rsidTr="00B17913">
        <w:tc>
          <w:tcPr>
            <w:tcW w:w="1838" w:type="dxa"/>
          </w:tcPr>
          <w:p w14:paraId="4629B218" w14:textId="77777777" w:rsidR="00A711C5" w:rsidRPr="009B6380" w:rsidRDefault="00A711C5" w:rsidP="00B17913">
            <w:pPr>
              <w:rPr>
                <w:rFonts w:cs="Arial"/>
                <w:lang w:val="en-US"/>
              </w:rPr>
            </w:pPr>
            <w:proofErr w:type="spellStart"/>
            <w:r w:rsidRPr="009B6380">
              <w:rPr>
                <w:rFonts w:cs="Arial"/>
                <w:lang w:val="en-US"/>
              </w:rPr>
              <w:t>Slideshare</w:t>
            </w:r>
            <w:proofErr w:type="spellEnd"/>
            <w:r w:rsidRPr="009B6380">
              <w:rPr>
                <w:rFonts w:cs="Arial"/>
                <w:lang w:val="en-US"/>
              </w:rPr>
              <w:t xml:space="preserve"> </w:t>
            </w:r>
          </w:p>
        </w:tc>
        <w:tc>
          <w:tcPr>
            <w:tcW w:w="989" w:type="dxa"/>
          </w:tcPr>
          <w:p w14:paraId="0B62ABD4" w14:textId="77777777" w:rsidR="00A711C5" w:rsidRPr="009B6380" w:rsidRDefault="00A711C5" w:rsidP="00B17913">
            <w:pPr>
              <w:rPr>
                <w:rFonts w:cs="Arial"/>
                <w:lang w:val="en-US"/>
              </w:rPr>
            </w:pPr>
          </w:p>
        </w:tc>
        <w:tc>
          <w:tcPr>
            <w:tcW w:w="764" w:type="dxa"/>
          </w:tcPr>
          <w:p w14:paraId="63668D60" w14:textId="77777777" w:rsidR="00A711C5" w:rsidRPr="009B6380" w:rsidRDefault="00A711C5" w:rsidP="00B17913">
            <w:pPr>
              <w:rPr>
                <w:rFonts w:cs="Arial"/>
                <w:lang w:val="en-US"/>
              </w:rPr>
            </w:pPr>
          </w:p>
        </w:tc>
        <w:tc>
          <w:tcPr>
            <w:tcW w:w="1268" w:type="dxa"/>
          </w:tcPr>
          <w:p w14:paraId="704A7FE7" w14:textId="77777777" w:rsidR="00A711C5" w:rsidRPr="009B6380" w:rsidRDefault="00A711C5" w:rsidP="00B17913">
            <w:pPr>
              <w:rPr>
                <w:rFonts w:cs="Arial"/>
                <w:lang w:val="en-US"/>
              </w:rPr>
            </w:pPr>
          </w:p>
        </w:tc>
        <w:tc>
          <w:tcPr>
            <w:tcW w:w="1077" w:type="dxa"/>
          </w:tcPr>
          <w:p w14:paraId="7519AD90" w14:textId="77777777" w:rsidR="00A711C5" w:rsidRPr="009B6380" w:rsidRDefault="00A711C5" w:rsidP="00B17913">
            <w:pPr>
              <w:rPr>
                <w:rFonts w:cs="Arial"/>
                <w:lang w:val="en-US"/>
              </w:rPr>
            </w:pPr>
          </w:p>
        </w:tc>
        <w:tc>
          <w:tcPr>
            <w:tcW w:w="1540" w:type="dxa"/>
          </w:tcPr>
          <w:p w14:paraId="752455D6" w14:textId="77777777" w:rsidR="00A711C5" w:rsidRPr="009B6380" w:rsidRDefault="00A711C5" w:rsidP="00B17913">
            <w:pPr>
              <w:rPr>
                <w:rFonts w:cs="Arial"/>
                <w:lang w:val="en-US"/>
              </w:rPr>
            </w:pPr>
          </w:p>
        </w:tc>
        <w:tc>
          <w:tcPr>
            <w:tcW w:w="1540" w:type="dxa"/>
          </w:tcPr>
          <w:p w14:paraId="0DFDDB92" w14:textId="77777777" w:rsidR="00A711C5" w:rsidRPr="009B6380" w:rsidRDefault="00A711C5" w:rsidP="00B17913">
            <w:pPr>
              <w:rPr>
                <w:rFonts w:cs="Arial"/>
                <w:lang w:val="en-US"/>
              </w:rPr>
            </w:pPr>
          </w:p>
        </w:tc>
      </w:tr>
      <w:tr w:rsidR="00A711C5" w:rsidRPr="009B6380" w14:paraId="7202DD5E" w14:textId="77777777" w:rsidTr="00B17913">
        <w:tc>
          <w:tcPr>
            <w:tcW w:w="1838" w:type="dxa"/>
          </w:tcPr>
          <w:p w14:paraId="6554C8DD" w14:textId="77777777" w:rsidR="00A711C5" w:rsidRPr="009B6380" w:rsidRDefault="00A711C5" w:rsidP="00B17913">
            <w:pPr>
              <w:rPr>
                <w:rFonts w:cs="Arial"/>
                <w:lang w:val="en-US"/>
              </w:rPr>
            </w:pPr>
            <w:r w:rsidRPr="009B6380">
              <w:rPr>
                <w:rFonts w:cs="Arial"/>
                <w:lang w:val="en-US"/>
              </w:rPr>
              <w:t>Virtual learning environment (</w:t>
            </w:r>
            <w:proofErr w:type="spellStart"/>
            <w:r w:rsidRPr="009B6380">
              <w:rPr>
                <w:rFonts w:cs="Arial"/>
                <w:lang w:val="en-US"/>
              </w:rPr>
              <w:t>eg.</w:t>
            </w:r>
            <w:proofErr w:type="spellEnd"/>
            <w:r w:rsidRPr="009B6380">
              <w:rPr>
                <w:rFonts w:cs="Arial"/>
                <w:lang w:val="en-US"/>
              </w:rPr>
              <w:t xml:space="preserve"> Moodle)</w:t>
            </w:r>
          </w:p>
        </w:tc>
        <w:tc>
          <w:tcPr>
            <w:tcW w:w="989" w:type="dxa"/>
          </w:tcPr>
          <w:p w14:paraId="00AAB4F5" w14:textId="77777777" w:rsidR="00A711C5" w:rsidRPr="009B6380" w:rsidRDefault="00A711C5" w:rsidP="00B17913">
            <w:pPr>
              <w:rPr>
                <w:rFonts w:cs="Arial"/>
                <w:lang w:val="en-US"/>
              </w:rPr>
            </w:pPr>
          </w:p>
        </w:tc>
        <w:tc>
          <w:tcPr>
            <w:tcW w:w="764" w:type="dxa"/>
          </w:tcPr>
          <w:p w14:paraId="2FECD958" w14:textId="77777777" w:rsidR="00A711C5" w:rsidRPr="009B6380" w:rsidRDefault="00A711C5" w:rsidP="00B17913">
            <w:pPr>
              <w:rPr>
                <w:rFonts w:cs="Arial"/>
                <w:lang w:val="en-US"/>
              </w:rPr>
            </w:pPr>
          </w:p>
        </w:tc>
        <w:tc>
          <w:tcPr>
            <w:tcW w:w="1268" w:type="dxa"/>
          </w:tcPr>
          <w:p w14:paraId="2C5AE39B" w14:textId="77777777" w:rsidR="00A711C5" w:rsidRPr="009B6380" w:rsidRDefault="00A711C5" w:rsidP="00B17913">
            <w:pPr>
              <w:rPr>
                <w:rFonts w:cs="Arial"/>
                <w:lang w:val="en-US"/>
              </w:rPr>
            </w:pPr>
          </w:p>
        </w:tc>
        <w:tc>
          <w:tcPr>
            <w:tcW w:w="1077" w:type="dxa"/>
          </w:tcPr>
          <w:p w14:paraId="35DA8019" w14:textId="77777777" w:rsidR="00A711C5" w:rsidRPr="009B6380" w:rsidRDefault="00A711C5" w:rsidP="00B17913">
            <w:pPr>
              <w:rPr>
                <w:rFonts w:cs="Arial"/>
                <w:lang w:val="en-US"/>
              </w:rPr>
            </w:pPr>
          </w:p>
        </w:tc>
        <w:tc>
          <w:tcPr>
            <w:tcW w:w="1540" w:type="dxa"/>
          </w:tcPr>
          <w:p w14:paraId="1A71058E" w14:textId="77777777" w:rsidR="00A711C5" w:rsidRPr="009B6380" w:rsidRDefault="00A711C5" w:rsidP="00B17913">
            <w:pPr>
              <w:rPr>
                <w:rFonts w:cs="Arial"/>
                <w:lang w:val="en-US"/>
              </w:rPr>
            </w:pPr>
          </w:p>
        </w:tc>
        <w:tc>
          <w:tcPr>
            <w:tcW w:w="1540" w:type="dxa"/>
          </w:tcPr>
          <w:p w14:paraId="7CEED8DF" w14:textId="77777777" w:rsidR="00A711C5" w:rsidRPr="009B6380" w:rsidRDefault="00A711C5" w:rsidP="00B17913">
            <w:pPr>
              <w:rPr>
                <w:rFonts w:cs="Arial"/>
                <w:lang w:val="en-US"/>
              </w:rPr>
            </w:pPr>
          </w:p>
        </w:tc>
      </w:tr>
      <w:tr w:rsidR="00A711C5" w:rsidRPr="009B6380" w14:paraId="618E9523" w14:textId="77777777" w:rsidTr="00B17913">
        <w:tc>
          <w:tcPr>
            <w:tcW w:w="1838" w:type="dxa"/>
          </w:tcPr>
          <w:p w14:paraId="72F350D0" w14:textId="77777777" w:rsidR="00A711C5" w:rsidRPr="009B6380" w:rsidRDefault="00A711C5" w:rsidP="00B17913">
            <w:pPr>
              <w:rPr>
                <w:rFonts w:cs="Arial"/>
                <w:lang w:val="en-US"/>
              </w:rPr>
            </w:pPr>
            <w:proofErr w:type="spellStart"/>
            <w:r w:rsidRPr="009B6380">
              <w:rPr>
                <w:rFonts w:cs="Arial"/>
                <w:lang w:val="en-US"/>
              </w:rPr>
              <w:t>Photosharing</w:t>
            </w:r>
            <w:proofErr w:type="spellEnd"/>
            <w:r w:rsidRPr="009B6380">
              <w:rPr>
                <w:rFonts w:cs="Arial"/>
                <w:lang w:val="en-US"/>
              </w:rPr>
              <w:t xml:space="preserve"> media (</w:t>
            </w:r>
            <w:proofErr w:type="spellStart"/>
            <w:r w:rsidRPr="009B6380">
              <w:rPr>
                <w:rFonts w:cs="Arial"/>
                <w:lang w:val="en-US"/>
              </w:rPr>
              <w:t>eg.</w:t>
            </w:r>
            <w:proofErr w:type="spellEnd"/>
            <w:r w:rsidRPr="009B6380">
              <w:rPr>
                <w:rFonts w:cs="Arial"/>
                <w:lang w:val="en-US"/>
              </w:rPr>
              <w:t xml:space="preserve"> Flickr. Instagram)</w:t>
            </w:r>
          </w:p>
        </w:tc>
        <w:tc>
          <w:tcPr>
            <w:tcW w:w="989" w:type="dxa"/>
          </w:tcPr>
          <w:p w14:paraId="7B702A87" w14:textId="77777777" w:rsidR="00A711C5" w:rsidRPr="009B6380" w:rsidRDefault="00A711C5" w:rsidP="00B17913">
            <w:pPr>
              <w:rPr>
                <w:rFonts w:cs="Arial"/>
                <w:lang w:val="en-US"/>
              </w:rPr>
            </w:pPr>
          </w:p>
        </w:tc>
        <w:tc>
          <w:tcPr>
            <w:tcW w:w="764" w:type="dxa"/>
          </w:tcPr>
          <w:p w14:paraId="191C7DB3" w14:textId="77777777" w:rsidR="00A711C5" w:rsidRPr="009B6380" w:rsidRDefault="00A711C5" w:rsidP="00B17913">
            <w:pPr>
              <w:rPr>
                <w:rFonts w:cs="Arial"/>
                <w:lang w:val="en-US"/>
              </w:rPr>
            </w:pPr>
          </w:p>
        </w:tc>
        <w:tc>
          <w:tcPr>
            <w:tcW w:w="1268" w:type="dxa"/>
          </w:tcPr>
          <w:p w14:paraId="750EEADB" w14:textId="77777777" w:rsidR="00A711C5" w:rsidRPr="009B6380" w:rsidRDefault="00A711C5" w:rsidP="00B17913">
            <w:pPr>
              <w:rPr>
                <w:rFonts w:cs="Arial"/>
                <w:lang w:val="en-US"/>
              </w:rPr>
            </w:pPr>
          </w:p>
        </w:tc>
        <w:tc>
          <w:tcPr>
            <w:tcW w:w="1077" w:type="dxa"/>
          </w:tcPr>
          <w:p w14:paraId="5854C18D" w14:textId="77777777" w:rsidR="00A711C5" w:rsidRPr="009B6380" w:rsidRDefault="00A711C5" w:rsidP="00B17913">
            <w:pPr>
              <w:rPr>
                <w:rFonts w:cs="Arial"/>
                <w:lang w:val="en-US"/>
              </w:rPr>
            </w:pPr>
          </w:p>
        </w:tc>
        <w:tc>
          <w:tcPr>
            <w:tcW w:w="1540" w:type="dxa"/>
          </w:tcPr>
          <w:p w14:paraId="469230F0" w14:textId="77777777" w:rsidR="00A711C5" w:rsidRPr="009B6380" w:rsidRDefault="00A711C5" w:rsidP="00B17913">
            <w:pPr>
              <w:rPr>
                <w:rFonts w:cs="Arial"/>
                <w:lang w:val="en-US"/>
              </w:rPr>
            </w:pPr>
          </w:p>
        </w:tc>
        <w:tc>
          <w:tcPr>
            <w:tcW w:w="1540" w:type="dxa"/>
          </w:tcPr>
          <w:p w14:paraId="716C448C" w14:textId="77777777" w:rsidR="00A711C5" w:rsidRPr="009B6380" w:rsidRDefault="00A711C5" w:rsidP="00B17913">
            <w:pPr>
              <w:rPr>
                <w:rFonts w:cs="Arial"/>
                <w:lang w:val="en-US"/>
              </w:rPr>
            </w:pPr>
          </w:p>
        </w:tc>
      </w:tr>
      <w:tr w:rsidR="00A711C5" w:rsidRPr="009B6380" w14:paraId="568D745C" w14:textId="77777777" w:rsidTr="00B17913">
        <w:tc>
          <w:tcPr>
            <w:tcW w:w="1838" w:type="dxa"/>
          </w:tcPr>
          <w:p w14:paraId="35FC374F" w14:textId="77777777" w:rsidR="00A711C5" w:rsidRPr="009B6380" w:rsidRDefault="00A711C5" w:rsidP="00B17913">
            <w:pPr>
              <w:rPr>
                <w:rFonts w:cs="Arial"/>
                <w:lang w:val="en-US"/>
              </w:rPr>
            </w:pPr>
            <w:r w:rsidRPr="009B6380">
              <w:rPr>
                <w:rFonts w:cs="Arial"/>
                <w:lang w:val="en-US"/>
              </w:rPr>
              <w:t xml:space="preserve">OneDrive </w:t>
            </w:r>
          </w:p>
        </w:tc>
        <w:tc>
          <w:tcPr>
            <w:tcW w:w="989" w:type="dxa"/>
          </w:tcPr>
          <w:p w14:paraId="27E29224" w14:textId="77777777" w:rsidR="00A711C5" w:rsidRPr="009B6380" w:rsidRDefault="00A711C5" w:rsidP="00B17913">
            <w:pPr>
              <w:rPr>
                <w:rFonts w:cs="Arial"/>
                <w:lang w:val="en-US"/>
              </w:rPr>
            </w:pPr>
          </w:p>
        </w:tc>
        <w:tc>
          <w:tcPr>
            <w:tcW w:w="764" w:type="dxa"/>
          </w:tcPr>
          <w:p w14:paraId="3A0D2AA6" w14:textId="77777777" w:rsidR="00A711C5" w:rsidRPr="009B6380" w:rsidRDefault="00A711C5" w:rsidP="00B17913">
            <w:pPr>
              <w:rPr>
                <w:rFonts w:cs="Arial"/>
                <w:lang w:val="en-US"/>
              </w:rPr>
            </w:pPr>
          </w:p>
        </w:tc>
        <w:tc>
          <w:tcPr>
            <w:tcW w:w="1268" w:type="dxa"/>
          </w:tcPr>
          <w:p w14:paraId="2629E54B" w14:textId="77777777" w:rsidR="00A711C5" w:rsidRPr="009B6380" w:rsidRDefault="00A711C5" w:rsidP="00B17913">
            <w:pPr>
              <w:rPr>
                <w:rFonts w:cs="Arial"/>
                <w:lang w:val="en-US"/>
              </w:rPr>
            </w:pPr>
          </w:p>
        </w:tc>
        <w:tc>
          <w:tcPr>
            <w:tcW w:w="1077" w:type="dxa"/>
          </w:tcPr>
          <w:p w14:paraId="304E308F" w14:textId="77777777" w:rsidR="00A711C5" w:rsidRPr="009B6380" w:rsidRDefault="00A711C5" w:rsidP="00B17913">
            <w:pPr>
              <w:rPr>
                <w:rFonts w:cs="Arial"/>
                <w:lang w:val="en-US"/>
              </w:rPr>
            </w:pPr>
          </w:p>
        </w:tc>
        <w:tc>
          <w:tcPr>
            <w:tcW w:w="1540" w:type="dxa"/>
          </w:tcPr>
          <w:p w14:paraId="42A9AE46" w14:textId="77777777" w:rsidR="00A711C5" w:rsidRPr="009B6380" w:rsidRDefault="00A711C5" w:rsidP="00B17913">
            <w:pPr>
              <w:rPr>
                <w:rFonts w:cs="Arial"/>
                <w:lang w:val="en-US"/>
              </w:rPr>
            </w:pPr>
          </w:p>
        </w:tc>
        <w:tc>
          <w:tcPr>
            <w:tcW w:w="1540" w:type="dxa"/>
          </w:tcPr>
          <w:p w14:paraId="028F827C" w14:textId="77777777" w:rsidR="00A711C5" w:rsidRPr="009B6380" w:rsidRDefault="00A711C5" w:rsidP="00B17913">
            <w:pPr>
              <w:rPr>
                <w:rFonts w:cs="Arial"/>
                <w:lang w:val="en-US"/>
              </w:rPr>
            </w:pPr>
          </w:p>
        </w:tc>
      </w:tr>
      <w:tr w:rsidR="00A711C5" w:rsidRPr="009B6380" w14:paraId="7B0DB253" w14:textId="77777777" w:rsidTr="00B17913">
        <w:tc>
          <w:tcPr>
            <w:tcW w:w="1838" w:type="dxa"/>
          </w:tcPr>
          <w:p w14:paraId="0BB5D8CD" w14:textId="77777777" w:rsidR="00A711C5" w:rsidRPr="009B6380" w:rsidRDefault="00A711C5" w:rsidP="00B17913">
            <w:pPr>
              <w:rPr>
                <w:rFonts w:cs="Arial"/>
                <w:lang w:val="en-US"/>
              </w:rPr>
            </w:pPr>
            <w:r w:rsidRPr="009B6380">
              <w:rPr>
                <w:rFonts w:cs="Arial"/>
                <w:lang w:val="en-US"/>
              </w:rPr>
              <w:t>Google Drive</w:t>
            </w:r>
          </w:p>
        </w:tc>
        <w:tc>
          <w:tcPr>
            <w:tcW w:w="989" w:type="dxa"/>
          </w:tcPr>
          <w:p w14:paraId="5A4ADFC0" w14:textId="77777777" w:rsidR="00A711C5" w:rsidRPr="009B6380" w:rsidRDefault="00A711C5" w:rsidP="00B17913">
            <w:pPr>
              <w:rPr>
                <w:rFonts w:cs="Arial"/>
                <w:lang w:val="en-US"/>
              </w:rPr>
            </w:pPr>
          </w:p>
        </w:tc>
        <w:tc>
          <w:tcPr>
            <w:tcW w:w="764" w:type="dxa"/>
          </w:tcPr>
          <w:p w14:paraId="0576BA32" w14:textId="77777777" w:rsidR="00A711C5" w:rsidRPr="009B6380" w:rsidRDefault="00A711C5" w:rsidP="00B17913">
            <w:pPr>
              <w:rPr>
                <w:rFonts w:cs="Arial"/>
                <w:lang w:val="en-US"/>
              </w:rPr>
            </w:pPr>
          </w:p>
        </w:tc>
        <w:tc>
          <w:tcPr>
            <w:tcW w:w="1268" w:type="dxa"/>
          </w:tcPr>
          <w:p w14:paraId="36D1C3CA" w14:textId="77777777" w:rsidR="00A711C5" w:rsidRPr="009B6380" w:rsidRDefault="00A711C5" w:rsidP="00B17913">
            <w:pPr>
              <w:rPr>
                <w:rFonts w:cs="Arial"/>
                <w:lang w:val="en-US"/>
              </w:rPr>
            </w:pPr>
          </w:p>
        </w:tc>
        <w:tc>
          <w:tcPr>
            <w:tcW w:w="1077" w:type="dxa"/>
          </w:tcPr>
          <w:p w14:paraId="2850FBFE" w14:textId="77777777" w:rsidR="00A711C5" w:rsidRPr="009B6380" w:rsidRDefault="00A711C5" w:rsidP="00B17913">
            <w:pPr>
              <w:rPr>
                <w:rFonts w:cs="Arial"/>
                <w:lang w:val="en-US"/>
              </w:rPr>
            </w:pPr>
          </w:p>
        </w:tc>
        <w:tc>
          <w:tcPr>
            <w:tcW w:w="1540" w:type="dxa"/>
          </w:tcPr>
          <w:p w14:paraId="45E0106C" w14:textId="77777777" w:rsidR="00A711C5" w:rsidRPr="009B6380" w:rsidRDefault="00A711C5" w:rsidP="00B17913">
            <w:pPr>
              <w:rPr>
                <w:rFonts w:cs="Arial"/>
                <w:lang w:val="en-US"/>
              </w:rPr>
            </w:pPr>
          </w:p>
        </w:tc>
        <w:tc>
          <w:tcPr>
            <w:tcW w:w="1540" w:type="dxa"/>
          </w:tcPr>
          <w:p w14:paraId="3FE2CE36" w14:textId="77777777" w:rsidR="00A711C5" w:rsidRPr="009B6380" w:rsidRDefault="00A711C5" w:rsidP="00B17913">
            <w:pPr>
              <w:rPr>
                <w:rFonts w:cs="Arial"/>
                <w:lang w:val="en-US"/>
              </w:rPr>
            </w:pPr>
          </w:p>
        </w:tc>
      </w:tr>
      <w:tr w:rsidR="00A711C5" w:rsidRPr="009B6380" w14:paraId="1E5AA9E4" w14:textId="77777777" w:rsidTr="00B17913">
        <w:tc>
          <w:tcPr>
            <w:tcW w:w="1838" w:type="dxa"/>
          </w:tcPr>
          <w:p w14:paraId="577F09A5" w14:textId="77777777" w:rsidR="00A711C5" w:rsidRPr="009B6380" w:rsidRDefault="00A711C5" w:rsidP="00B17913">
            <w:pPr>
              <w:rPr>
                <w:rFonts w:cs="Arial"/>
                <w:lang w:val="en-US"/>
              </w:rPr>
            </w:pPr>
            <w:r w:rsidRPr="009B6380">
              <w:rPr>
                <w:rFonts w:cs="Arial"/>
                <w:lang w:val="en-US"/>
              </w:rPr>
              <w:t>Dropbox</w:t>
            </w:r>
          </w:p>
        </w:tc>
        <w:tc>
          <w:tcPr>
            <w:tcW w:w="989" w:type="dxa"/>
          </w:tcPr>
          <w:p w14:paraId="3FA1E392" w14:textId="77777777" w:rsidR="00A711C5" w:rsidRPr="009B6380" w:rsidRDefault="00A711C5" w:rsidP="00B17913">
            <w:pPr>
              <w:rPr>
                <w:rFonts w:cs="Arial"/>
                <w:lang w:val="en-US"/>
              </w:rPr>
            </w:pPr>
          </w:p>
        </w:tc>
        <w:tc>
          <w:tcPr>
            <w:tcW w:w="764" w:type="dxa"/>
          </w:tcPr>
          <w:p w14:paraId="40A42FB5" w14:textId="77777777" w:rsidR="00A711C5" w:rsidRPr="009B6380" w:rsidRDefault="00A711C5" w:rsidP="00B17913">
            <w:pPr>
              <w:rPr>
                <w:rFonts w:cs="Arial"/>
                <w:lang w:val="en-US"/>
              </w:rPr>
            </w:pPr>
          </w:p>
        </w:tc>
        <w:tc>
          <w:tcPr>
            <w:tcW w:w="1268" w:type="dxa"/>
          </w:tcPr>
          <w:p w14:paraId="75C6FA28" w14:textId="77777777" w:rsidR="00A711C5" w:rsidRPr="009B6380" w:rsidRDefault="00A711C5" w:rsidP="00B17913">
            <w:pPr>
              <w:rPr>
                <w:rFonts w:cs="Arial"/>
                <w:lang w:val="en-US"/>
              </w:rPr>
            </w:pPr>
          </w:p>
        </w:tc>
        <w:tc>
          <w:tcPr>
            <w:tcW w:w="1077" w:type="dxa"/>
          </w:tcPr>
          <w:p w14:paraId="6D77D4B4" w14:textId="77777777" w:rsidR="00A711C5" w:rsidRPr="009B6380" w:rsidRDefault="00A711C5" w:rsidP="00B17913">
            <w:pPr>
              <w:rPr>
                <w:rFonts w:cs="Arial"/>
                <w:lang w:val="en-US"/>
              </w:rPr>
            </w:pPr>
          </w:p>
        </w:tc>
        <w:tc>
          <w:tcPr>
            <w:tcW w:w="1540" w:type="dxa"/>
          </w:tcPr>
          <w:p w14:paraId="2927E71E" w14:textId="77777777" w:rsidR="00A711C5" w:rsidRPr="009B6380" w:rsidRDefault="00A711C5" w:rsidP="00B17913">
            <w:pPr>
              <w:rPr>
                <w:rFonts w:cs="Arial"/>
                <w:lang w:val="en-US"/>
              </w:rPr>
            </w:pPr>
          </w:p>
        </w:tc>
        <w:tc>
          <w:tcPr>
            <w:tcW w:w="1540" w:type="dxa"/>
          </w:tcPr>
          <w:p w14:paraId="7ADA28C3" w14:textId="77777777" w:rsidR="00A711C5" w:rsidRPr="009B6380" w:rsidRDefault="00A711C5" w:rsidP="00B17913">
            <w:pPr>
              <w:rPr>
                <w:rFonts w:cs="Arial"/>
                <w:lang w:val="en-US"/>
              </w:rPr>
            </w:pPr>
          </w:p>
        </w:tc>
      </w:tr>
      <w:tr w:rsidR="00A711C5" w:rsidRPr="009B6380" w14:paraId="37D06EBC" w14:textId="77777777" w:rsidTr="00B17913">
        <w:tc>
          <w:tcPr>
            <w:tcW w:w="1838" w:type="dxa"/>
          </w:tcPr>
          <w:p w14:paraId="17345CC8" w14:textId="77777777" w:rsidR="00A711C5" w:rsidRPr="009B6380" w:rsidRDefault="00A711C5" w:rsidP="00B17913">
            <w:pPr>
              <w:rPr>
                <w:rFonts w:cs="Arial"/>
                <w:lang w:val="en-US"/>
              </w:rPr>
            </w:pPr>
            <w:r w:rsidRPr="009B6380">
              <w:rPr>
                <w:rFonts w:cs="Arial"/>
                <w:lang w:val="en-US"/>
              </w:rPr>
              <w:t>Evernote</w:t>
            </w:r>
          </w:p>
        </w:tc>
        <w:tc>
          <w:tcPr>
            <w:tcW w:w="989" w:type="dxa"/>
          </w:tcPr>
          <w:p w14:paraId="4ED82D09" w14:textId="77777777" w:rsidR="00A711C5" w:rsidRPr="009B6380" w:rsidRDefault="00A711C5" w:rsidP="00B17913">
            <w:pPr>
              <w:rPr>
                <w:rFonts w:cs="Arial"/>
                <w:lang w:val="en-US"/>
              </w:rPr>
            </w:pPr>
          </w:p>
        </w:tc>
        <w:tc>
          <w:tcPr>
            <w:tcW w:w="764" w:type="dxa"/>
          </w:tcPr>
          <w:p w14:paraId="56449DF1" w14:textId="77777777" w:rsidR="00A711C5" w:rsidRPr="009B6380" w:rsidRDefault="00A711C5" w:rsidP="00B17913">
            <w:pPr>
              <w:rPr>
                <w:rFonts w:cs="Arial"/>
                <w:lang w:val="en-US"/>
              </w:rPr>
            </w:pPr>
          </w:p>
        </w:tc>
        <w:tc>
          <w:tcPr>
            <w:tcW w:w="1268" w:type="dxa"/>
          </w:tcPr>
          <w:p w14:paraId="216C0111" w14:textId="77777777" w:rsidR="00A711C5" w:rsidRPr="009B6380" w:rsidRDefault="00A711C5" w:rsidP="00B17913">
            <w:pPr>
              <w:rPr>
                <w:rFonts w:cs="Arial"/>
                <w:lang w:val="en-US"/>
              </w:rPr>
            </w:pPr>
          </w:p>
        </w:tc>
        <w:tc>
          <w:tcPr>
            <w:tcW w:w="1077" w:type="dxa"/>
          </w:tcPr>
          <w:p w14:paraId="4771ACD6" w14:textId="77777777" w:rsidR="00A711C5" w:rsidRPr="009B6380" w:rsidRDefault="00A711C5" w:rsidP="00B17913">
            <w:pPr>
              <w:rPr>
                <w:rFonts w:cs="Arial"/>
                <w:lang w:val="en-US"/>
              </w:rPr>
            </w:pPr>
          </w:p>
        </w:tc>
        <w:tc>
          <w:tcPr>
            <w:tcW w:w="1540" w:type="dxa"/>
          </w:tcPr>
          <w:p w14:paraId="6F006867" w14:textId="77777777" w:rsidR="00A711C5" w:rsidRPr="009B6380" w:rsidRDefault="00A711C5" w:rsidP="00B17913">
            <w:pPr>
              <w:rPr>
                <w:rFonts w:cs="Arial"/>
                <w:lang w:val="en-US"/>
              </w:rPr>
            </w:pPr>
          </w:p>
        </w:tc>
        <w:tc>
          <w:tcPr>
            <w:tcW w:w="1540" w:type="dxa"/>
          </w:tcPr>
          <w:p w14:paraId="7DB22F60" w14:textId="77777777" w:rsidR="00A711C5" w:rsidRPr="009B6380" w:rsidRDefault="00A711C5" w:rsidP="00B17913">
            <w:pPr>
              <w:rPr>
                <w:rFonts w:cs="Arial"/>
                <w:lang w:val="en-US"/>
              </w:rPr>
            </w:pPr>
          </w:p>
        </w:tc>
      </w:tr>
      <w:tr w:rsidR="00A711C5" w:rsidRPr="009B6380" w14:paraId="5C399BD0" w14:textId="77777777" w:rsidTr="00B17913">
        <w:tc>
          <w:tcPr>
            <w:tcW w:w="1838" w:type="dxa"/>
          </w:tcPr>
          <w:p w14:paraId="5234FBAF" w14:textId="77777777" w:rsidR="00A711C5" w:rsidRPr="009B6380" w:rsidRDefault="00A711C5" w:rsidP="00B17913">
            <w:pPr>
              <w:rPr>
                <w:rFonts w:cs="Arial"/>
                <w:lang w:val="en-US"/>
              </w:rPr>
            </w:pPr>
            <w:r w:rsidRPr="009B6380">
              <w:rPr>
                <w:rFonts w:cs="Arial"/>
                <w:lang w:val="en-US"/>
              </w:rPr>
              <w:t>Wikis</w:t>
            </w:r>
          </w:p>
        </w:tc>
        <w:tc>
          <w:tcPr>
            <w:tcW w:w="989" w:type="dxa"/>
          </w:tcPr>
          <w:p w14:paraId="55A85D29" w14:textId="77777777" w:rsidR="00A711C5" w:rsidRPr="009B6380" w:rsidRDefault="00A711C5" w:rsidP="00B17913">
            <w:pPr>
              <w:rPr>
                <w:rFonts w:cs="Arial"/>
                <w:lang w:val="en-US"/>
              </w:rPr>
            </w:pPr>
          </w:p>
        </w:tc>
        <w:tc>
          <w:tcPr>
            <w:tcW w:w="764" w:type="dxa"/>
          </w:tcPr>
          <w:p w14:paraId="370AE003" w14:textId="77777777" w:rsidR="00A711C5" w:rsidRPr="009B6380" w:rsidRDefault="00A711C5" w:rsidP="00B17913">
            <w:pPr>
              <w:rPr>
                <w:rFonts w:cs="Arial"/>
                <w:lang w:val="en-US"/>
              </w:rPr>
            </w:pPr>
          </w:p>
        </w:tc>
        <w:tc>
          <w:tcPr>
            <w:tcW w:w="1268" w:type="dxa"/>
          </w:tcPr>
          <w:p w14:paraId="37409F11" w14:textId="77777777" w:rsidR="00A711C5" w:rsidRPr="009B6380" w:rsidRDefault="00A711C5" w:rsidP="00B17913">
            <w:pPr>
              <w:rPr>
                <w:rFonts w:cs="Arial"/>
                <w:lang w:val="en-US"/>
              </w:rPr>
            </w:pPr>
          </w:p>
        </w:tc>
        <w:tc>
          <w:tcPr>
            <w:tcW w:w="1077" w:type="dxa"/>
          </w:tcPr>
          <w:p w14:paraId="4523300F" w14:textId="77777777" w:rsidR="00A711C5" w:rsidRPr="009B6380" w:rsidRDefault="00A711C5" w:rsidP="00B17913">
            <w:pPr>
              <w:rPr>
                <w:rFonts w:cs="Arial"/>
                <w:lang w:val="en-US"/>
              </w:rPr>
            </w:pPr>
          </w:p>
        </w:tc>
        <w:tc>
          <w:tcPr>
            <w:tcW w:w="1540" w:type="dxa"/>
          </w:tcPr>
          <w:p w14:paraId="71F783F7" w14:textId="77777777" w:rsidR="00A711C5" w:rsidRPr="009B6380" w:rsidRDefault="00A711C5" w:rsidP="00B17913">
            <w:pPr>
              <w:rPr>
                <w:rFonts w:cs="Arial"/>
                <w:lang w:val="en-US"/>
              </w:rPr>
            </w:pPr>
          </w:p>
        </w:tc>
        <w:tc>
          <w:tcPr>
            <w:tcW w:w="1540" w:type="dxa"/>
          </w:tcPr>
          <w:p w14:paraId="3F8E96BD" w14:textId="77777777" w:rsidR="00A711C5" w:rsidRPr="009B6380" w:rsidRDefault="00A711C5" w:rsidP="00B17913">
            <w:pPr>
              <w:rPr>
                <w:rFonts w:cs="Arial"/>
                <w:lang w:val="en-US"/>
              </w:rPr>
            </w:pPr>
          </w:p>
        </w:tc>
      </w:tr>
      <w:tr w:rsidR="00A711C5" w:rsidRPr="009B6380" w14:paraId="358B0E8D" w14:textId="77777777" w:rsidTr="00B17913">
        <w:tc>
          <w:tcPr>
            <w:tcW w:w="1838" w:type="dxa"/>
          </w:tcPr>
          <w:p w14:paraId="291B5B85" w14:textId="77777777" w:rsidR="00A711C5" w:rsidRPr="009B6380" w:rsidRDefault="00A711C5" w:rsidP="00B17913">
            <w:pPr>
              <w:rPr>
                <w:rFonts w:cs="Arial"/>
                <w:lang w:val="en-US"/>
              </w:rPr>
            </w:pPr>
            <w:r w:rsidRPr="009B6380">
              <w:rPr>
                <w:rFonts w:cs="Arial"/>
                <w:lang w:val="en-US"/>
              </w:rPr>
              <w:t>Podcasts</w:t>
            </w:r>
          </w:p>
        </w:tc>
        <w:tc>
          <w:tcPr>
            <w:tcW w:w="989" w:type="dxa"/>
          </w:tcPr>
          <w:p w14:paraId="1992D8CE" w14:textId="77777777" w:rsidR="00A711C5" w:rsidRPr="009B6380" w:rsidRDefault="00A711C5" w:rsidP="00B17913">
            <w:pPr>
              <w:rPr>
                <w:rFonts w:cs="Arial"/>
                <w:lang w:val="en-US"/>
              </w:rPr>
            </w:pPr>
          </w:p>
        </w:tc>
        <w:tc>
          <w:tcPr>
            <w:tcW w:w="764" w:type="dxa"/>
          </w:tcPr>
          <w:p w14:paraId="3194285C" w14:textId="77777777" w:rsidR="00A711C5" w:rsidRPr="009B6380" w:rsidRDefault="00A711C5" w:rsidP="00B17913">
            <w:pPr>
              <w:rPr>
                <w:rFonts w:cs="Arial"/>
                <w:lang w:val="en-US"/>
              </w:rPr>
            </w:pPr>
          </w:p>
        </w:tc>
        <w:tc>
          <w:tcPr>
            <w:tcW w:w="1268" w:type="dxa"/>
          </w:tcPr>
          <w:p w14:paraId="1BDD1CE1" w14:textId="77777777" w:rsidR="00A711C5" w:rsidRPr="009B6380" w:rsidRDefault="00A711C5" w:rsidP="00B17913">
            <w:pPr>
              <w:rPr>
                <w:rFonts w:cs="Arial"/>
                <w:lang w:val="en-US"/>
              </w:rPr>
            </w:pPr>
          </w:p>
        </w:tc>
        <w:tc>
          <w:tcPr>
            <w:tcW w:w="1077" w:type="dxa"/>
          </w:tcPr>
          <w:p w14:paraId="0CA993D9" w14:textId="77777777" w:rsidR="00A711C5" w:rsidRPr="009B6380" w:rsidRDefault="00A711C5" w:rsidP="00B17913">
            <w:pPr>
              <w:rPr>
                <w:rFonts w:cs="Arial"/>
                <w:lang w:val="en-US"/>
              </w:rPr>
            </w:pPr>
          </w:p>
        </w:tc>
        <w:tc>
          <w:tcPr>
            <w:tcW w:w="1540" w:type="dxa"/>
          </w:tcPr>
          <w:p w14:paraId="60999078" w14:textId="77777777" w:rsidR="00A711C5" w:rsidRPr="009B6380" w:rsidRDefault="00A711C5" w:rsidP="00B17913">
            <w:pPr>
              <w:rPr>
                <w:rFonts w:cs="Arial"/>
                <w:lang w:val="en-US"/>
              </w:rPr>
            </w:pPr>
          </w:p>
        </w:tc>
        <w:tc>
          <w:tcPr>
            <w:tcW w:w="1540" w:type="dxa"/>
          </w:tcPr>
          <w:p w14:paraId="7E4844F9" w14:textId="77777777" w:rsidR="00A711C5" w:rsidRPr="009B6380" w:rsidRDefault="00A711C5" w:rsidP="00B17913">
            <w:pPr>
              <w:rPr>
                <w:rFonts w:cs="Arial"/>
                <w:lang w:val="en-US"/>
              </w:rPr>
            </w:pPr>
          </w:p>
        </w:tc>
      </w:tr>
      <w:tr w:rsidR="00A711C5" w:rsidRPr="009B6380" w14:paraId="4567BEB5" w14:textId="77777777" w:rsidTr="00B17913">
        <w:tc>
          <w:tcPr>
            <w:tcW w:w="1838" w:type="dxa"/>
          </w:tcPr>
          <w:p w14:paraId="32BA0812" w14:textId="77777777" w:rsidR="00A711C5" w:rsidRPr="009B6380" w:rsidRDefault="00A711C5" w:rsidP="00B17913">
            <w:pPr>
              <w:rPr>
                <w:rFonts w:cs="Arial"/>
                <w:lang w:val="en-US"/>
              </w:rPr>
            </w:pPr>
            <w:r w:rsidRPr="009B6380">
              <w:rPr>
                <w:rFonts w:cs="Arial"/>
                <w:lang w:val="en-US"/>
              </w:rPr>
              <w:t>Video sharing media (</w:t>
            </w:r>
            <w:proofErr w:type="spellStart"/>
            <w:r w:rsidRPr="009B6380">
              <w:rPr>
                <w:rFonts w:cs="Arial"/>
                <w:lang w:val="en-US"/>
              </w:rPr>
              <w:t>eg.</w:t>
            </w:r>
            <w:proofErr w:type="spellEnd"/>
            <w:r w:rsidRPr="009B6380">
              <w:rPr>
                <w:rFonts w:cs="Arial"/>
                <w:lang w:val="en-US"/>
              </w:rPr>
              <w:t xml:space="preserve"> YouTube)</w:t>
            </w:r>
          </w:p>
        </w:tc>
        <w:tc>
          <w:tcPr>
            <w:tcW w:w="989" w:type="dxa"/>
          </w:tcPr>
          <w:p w14:paraId="25D47401" w14:textId="77777777" w:rsidR="00A711C5" w:rsidRPr="009B6380" w:rsidRDefault="00A711C5" w:rsidP="00B17913">
            <w:pPr>
              <w:rPr>
                <w:rFonts w:cs="Arial"/>
                <w:lang w:val="en-US"/>
              </w:rPr>
            </w:pPr>
          </w:p>
        </w:tc>
        <w:tc>
          <w:tcPr>
            <w:tcW w:w="764" w:type="dxa"/>
          </w:tcPr>
          <w:p w14:paraId="62731F8E" w14:textId="77777777" w:rsidR="00A711C5" w:rsidRPr="009B6380" w:rsidRDefault="00A711C5" w:rsidP="00B17913">
            <w:pPr>
              <w:rPr>
                <w:rFonts w:cs="Arial"/>
                <w:lang w:val="en-US"/>
              </w:rPr>
            </w:pPr>
          </w:p>
        </w:tc>
        <w:tc>
          <w:tcPr>
            <w:tcW w:w="1268" w:type="dxa"/>
          </w:tcPr>
          <w:p w14:paraId="758E7894" w14:textId="77777777" w:rsidR="00A711C5" w:rsidRPr="009B6380" w:rsidRDefault="00A711C5" w:rsidP="00B17913">
            <w:pPr>
              <w:rPr>
                <w:rFonts w:cs="Arial"/>
                <w:lang w:val="en-US"/>
              </w:rPr>
            </w:pPr>
          </w:p>
        </w:tc>
        <w:tc>
          <w:tcPr>
            <w:tcW w:w="1077" w:type="dxa"/>
          </w:tcPr>
          <w:p w14:paraId="75B4B87A" w14:textId="77777777" w:rsidR="00A711C5" w:rsidRPr="009B6380" w:rsidRDefault="00A711C5" w:rsidP="00B17913">
            <w:pPr>
              <w:rPr>
                <w:rFonts w:cs="Arial"/>
                <w:lang w:val="en-US"/>
              </w:rPr>
            </w:pPr>
          </w:p>
        </w:tc>
        <w:tc>
          <w:tcPr>
            <w:tcW w:w="1540" w:type="dxa"/>
          </w:tcPr>
          <w:p w14:paraId="3116241F" w14:textId="77777777" w:rsidR="00A711C5" w:rsidRPr="009B6380" w:rsidRDefault="00A711C5" w:rsidP="00B17913">
            <w:pPr>
              <w:rPr>
                <w:rFonts w:cs="Arial"/>
                <w:lang w:val="en-US"/>
              </w:rPr>
            </w:pPr>
          </w:p>
        </w:tc>
        <w:tc>
          <w:tcPr>
            <w:tcW w:w="1540" w:type="dxa"/>
          </w:tcPr>
          <w:p w14:paraId="39748038" w14:textId="77777777" w:rsidR="00A711C5" w:rsidRPr="009B6380" w:rsidRDefault="00A711C5" w:rsidP="00B17913">
            <w:pPr>
              <w:rPr>
                <w:rFonts w:cs="Arial"/>
                <w:lang w:val="en-US"/>
              </w:rPr>
            </w:pPr>
          </w:p>
        </w:tc>
      </w:tr>
      <w:tr w:rsidR="00A711C5" w:rsidRPr="009B6380" w14:paraId="04EB9A55" w14:textId="77777777" w:rsidTr="00B17913">
        <w:tc>
          <w:tcPr>
            <w:tcW w:w="1838" w:type="dxa"/>
          </w:tcPr>
          <w:p w14:paraId="380C01D7" w14:textId="77777777" w:rsidR="00A711C5" w:rsidRPr="009B6380" w:rsidRDefault="00A711C5" w:rsidP="00B17913">
            <w:pPr>
              <w:rPr>
                <w:rFonts w:cs="Arial"/>
                <w:lang w:val="en-US"/>
              </w:rPr>
            </w:pPr>
            <w:r w:rsidRPr="009B6380">
              <w:rPr>
                <w:rFonts w:cs="Arial"/>
                <w:lang w:val="en-US"/>
              </w:rPr>
              <w:t xml:space="preserve">iTunes/ Windows Media Player </w:t>
            </w:r>
          </w:p>
        </w:tc>
        <w:tc>
          <w:tcPr>
            <w:tcW w:w="989" w:type="dxa"/>
          </w:tcPr>
          <w:p w14:paraId="3FAF7803" w14:textId="77777777" w:rsidR="00A711C5" w:rsidRPr="009B6380" w:rsidRDefault="00A711C5" w:rsidP="00B17913">
            <w:pPr>
              <w:rPr>
                <w:rFonts w:cs="Arial"/>
                <w:lang w:val="en-US"/>
              </w:rPr>
            </w:pPr>
          </w:p>
        </w:tc>
        <w:tc>
          <w:tcPr>
            <w:tcW w:w="764" w:type="dxa"/>
          </w:tcPr>
          <w:p w14:paraId="499BDBF0" w14:textId="77777777" w:rsidR="00A711C5" w:rsidRPr="009B6380" w:rsidRDefault="00A711C5" w:rsidP="00B17913">
            <w:pPr>
              <w:rPr>
                <w:rFonts w:cs="Arial"/>
                <w:lang w:val="en-US"/>
              </w:rPr>
            </w:pPr>
          </w:p>
        </w:tc>
        <w:tc>
          <w:tcPr>
            <w:tcW w:w="1268" w:type="dxa"/>
          </w:tcPr>
          <w:p w14:paraId="7B515FA6" w14:textId="77777777" w:rsidR="00A711C5" w:rsidRPr="009B6380" w:rsidRDefault="00A711C5" w:rsidP="00B17913">
            <w:pPr>
              <w:rPr>
                <w:rFonts w:cs="Arial"/>
                <w:lang w:val="en-US"/>
              </w:rPr>
            </w:pPr>
          </w:p>
        </w:tc>
        <w:tc>
          <w:tcPr>
            <w:tcW w:w="1077" w:type="dxa"/>
          </w:tcPr>
          <w:p w14:paraId="7BCF5EDC" w14:textId="77777777" w:rsidR="00A711C5" w:rsidRPr="009B6380" w:rsidRDefault="00A711C5" w:rsidP="00B17913">
            <w:pPr>
              <w:rPr>
                <w:rFonts w:cs="Arial"/>
                <w:lang w:val="en-US"/>
              </w:rPr>
            </w:pPr>
          </w:p>
        </w:tc>
        <w:tc>
          <w:tcPr>
            <w:tcW w:w="1540" w:type="dxa"/>
          </w:tcPr>
          <w:p w14:paraId="5D770BFD" w14:textId="77777777" w:rsidR="00A711C5" w:rsidRPr="009B6380" w:rsidRDefault="00A711C5" w:rsidP="00B17913">
            <w:pPr>
              <w:rPr>
                <w:rFonts w:cs="Arial"/>
                <w:lang w:val="en-US"/>
              </w:rPr>
            </w:pPr>
          </w:p>
        </w:tc>
        <w:tc>
          <w:tcPr>
            <w:tcW w:w="1540" w:type="dxa"/>
          </w:tcPr>
          <w:p w14:paraId="3B13E2AB" w14:textId="77777777" w:rsidR="00A711C5" w:rsidRPr="009B6380" w:rsidRDefault="00A711C5" w:rsidP="00B17913">
            <w:pPr>
              <w:rPr>
                <w:rFonts w:cs="Arial"/>
                <w:lang w:val="en-US"/>
              </w:rPr>
            </w:pPr>
          </w:p>
        </w:tc>
      </w:tr>
    </w:tbl>
    <w:p w14:paraId="5D8C6B0B" w14:textId="77777777" w:rsidR="00A711C5" w:rsidRPr="009B6380" w:rsidRDefault="00A711C5" w:rsidP="00A711C5">
      <w:pPr>
        <w:rPr>
          <w:rFonts w:cs="Arial"/>
          <w:lang w:val="en-US"/>
        </w:rPr>
      </w:pPr>
    </w:p>
    <w:p w14:paraId="6EF37FBA" w14:textId="054D9A59" w:rsidR="00A711C5" w:rsidRDefault="00A711C5" w:rsidP="00A711C5">
      <w:pPr>
        <w:rPr>
          <w:rFonts w:cs="Arial"/>
          <w:b/>
          <w:bCs/>
          <w:lang w:val="en-US"/>
        </w:rPr>
      </w:pPr>
      <w:r w:rsidRPr="002B774A">
        <w:rPr>
          <w:rFonts w:cs="Arial"/>
          <w:b/>
          <w:bCs/>
          <w:lang w:val="en-US"/>
        </w:rPr>
        <w:t xml:space="preserve">13. Please could you list any other digital technologies you find useful in your own research? </w:t>
      </w:r>
    </w:p>
    <w:p w14:paraId="0D26F06C" w14:textId="77777777" w:rsidR="009C7679" w:rsidRPr="002B774A" w:rsidRDefault="009C7679" w:rsidP="00A711C5">
      <w:pPr>
        <w:rPr>
          <w:rFonts w:cs="Arial"/>
          <w:b/>
          <w:bCs/>
          <w:lang w:val="en-US"/>
        </w:rPr>
      </w:pPr>
    </w:p>
    <w:p w14:paraId="0E77F0A5" w14:textId="77777777" w:rsidR="00A711C5" w:rsidRPr="002B774A" w:rsidRDefault="00A711C5" w:rsidP="00A711C5">
      <w:pPr>
        <w:rPr>
          <w:rFonts w:cs="Arial"/>
          <w:b/>
          <w:bCs/>
          <w:lang w:val="en-US"/>
        </w:rPr>
      </w:pPr>
      <w:r w:rsidRPr="002B774A">
        <w:rPr>
          <w:rFonts w:cs="Arial"/>
          <w:b/>
          <w:bCs/>
          <w:lang w:val="en-US"/>
        </w:rPr>
        <w:t xml:space="preserve">14.Which of the following online resources do you use in your research? (Please tick all which apply). </w:t>
      </w:r>
    </w:p>
    <w:tbl>
      <w:tblPr>
        <w:tblStyle w:val="TableGrid"/>
        <w:tblW w:w="0" w:type="auto"/>
        <w:tblLook w:val="04A0" w:firstRow="1" w:lastRow="0" w:firstColumn="1" w:lastColumn="0" w:noHBand="0" w:noVBand="1"/>
        <w:tblDescription w:val="Table showing online resources (e.g. online databases, electronic journals), with options for usage ranging from 'very often' to 'never'."/>
      </w:tblPr>
      <w:tblGrid>
        <w:gridCol w:w="2356"/>
        <w:gridCol w:w="1365"/>
        <w:gridCol w:w="1372"/>
        <w:gridCol w:w="1471"/>
        <w:gridCol w:w="1391"/>
        <w:gridCol w:w="1383"/>
      </w:tblGrid>
      <w:tr w:rsidR="00A711C5" w:rsidRPr="009B6380" w14:paraId="35331A9D" w14:textId="77777777" w:rsidTr="00B17913">
        <w:tc>
          <w:tcPr>
            <w:tcW w:w="1502" w:type="dxa"/>
          </w:tcPr>
          <w:p w14:paraId="2A5796FA" w14:textId="77777777" w:rsidR="00A711C5" w:rsidRPr="009B6380" w:rsidRDefault="00A711C5" w:rsidP="00B17913">
            <w:pPr>
              <w:rPr>
                <w:rFonts w:cs="Arial"/>
                <w:lang w:val="en-US"/>
              </w:rPr>
            </w:pPr>
          </w:p>
        </w:tc>
        <w:tc>
          <w:tcPr>
            <w:tcW w:w="1502" w:type="dxa"/>
          </w:tcPr>
          <w:p w14:paraId="7D47AEA9" w14:textId="77777777" w:rsidR="00A711C5" w:rsidRPr="009B6380" w:rsidRDefault="00A711C5" w:rsidP="00B17913">
            <w:pPr>
              <w:rPr>
                <w:rFonts w:cs="Arial"/>
                <w:lang w:val="en-US"/>
              </w:rPr>
            </w:pPr>
            <w:r w:rsidRPr="009B6380">
              <w:rPr>
                <w:rFonts w:cs="Arial"/>
                <w:lang w:val="en-US"/>
              </w:rPr>
              <w:t xml:space="preserve">Very often </w:t>
            </w:r>
          </w:p>
        </w:tc>
        <w:tc>
          <w:tcPr>
            <w:tcW w:w="1503" w:type="dxa"/>
          </w:tcPr>
          <w:p w14:paraId="4204924A" w14:textId="77777777" w:rsidR="00A711C5" w:rsidRPr="009B6380" w:rsidRDefault="00A711C5" w:rsidP="00B17913">
            <w:pPr>
              <w:rPr>
                <w:rFonts w:cs="Arial"/>
                <w:lang w:val="en-US"/>
              </w:rPr>
            </w:pPr>
            <w:r w:rsidRPr="009B6380">
              <w:rPr>
                <w:rFonts w:cs="Arial"/>
                <w:lang w:val="en-US"/>
              </w:rPr>
              <w:t>Quite often</w:t>
            </w:r>
          </w:p>
        </w:tc>
        <w:tc>
          <w:tcPr>
            <w:tcW w:w="1503" w:type="dxa"/>
          </w:tcPr>
          <w:p w14:paraId="446CF554" w14:textId="77777777" w:rsidR="00A711C5" w:rsidRPr="009B6380" w:rsidRDefault="00A711C5" w:rsidP="00B17913">
            <w:pPr>
              <w:rPr>
                <w:rFonts w:cs="Arial"/>
                <w:lang w:val="en-US"/>
              </w:rPr>
            </w:pPr>
            <w:r w:rsidRPr="009B6380">
              <w:rPr>
                <w:rFonts w:cs="Arial"/>
                <w:lang w:val="en-US"/>
              </w:rPr>
              <w:t xml:space="preserve">Sometimes </w:t>
            </w:r>
          </w:p>
        </w:tc>
        <w:tc>
          <w:tcPr>
            <w:tcW w:w="1503" w:type="dxa"/>
          </w:tcPr>
          <w:p w14:paraId="230C6631" w14:textId="77777777" w:rsidR="00A711C5" w:rsidRPr="009B6380" w:rsidRDefault="00A711C5" w:rsidP="00B17913">
            <w:pPr>
              <w:jc w:val="center"/>
              <w:rPr>
                <w:rFonts w:cs="Arial"/>
                <w:lang w:val="en-US"/>
              </w:rPr>
            </w:pPr>
            <w:r w:rsidRPr="009B6380">
              <w:rPr>
                <w:rFonts w:cs="Arial"/>
                <w:lang w:val="en-US"/>
              </w:rPr>
              <w:t xml:space="preserve">Rarely </w:t>
            </w:r>
          </w:p>
        </w:tc>
        <w:tc>
          <w:tcPr>
            <w:tcW w:w="1503" w:type="dxa"/>
          </w:tcPr>
          <w:p w14:paraId="2DB93500" w14:textId="77777777" w:rsidR="00A711C5" w:rsidRPr="009B6380" w:rsidRDefault="00A711C5" w:rsidP="00B17913">
            <w:pPr>
              <w:rPr>
                <w:rFonts w:cs="Arial"/>
                <w:lang w:val="en-US"/>
              </w:rPr>
            </w:pPr>
            <w:r w:rsidRPr="009B6380">
              <w:rPr>
                <w:rFonts w:cs="Arial"/>
                <w:lang w:val="en-US"/>
              </w:rPr>
              <w:t xml:space="preserve">Never </w:t>
            </w:r>
          </w:p>
        </w:tc>
      </w:tr>
      <w:tr w:rsidR="00A711C5" w:rsidRPr="009B6380" w14:paraId="75BD9324" w14:textId="77777777" w:rsidTr="00B17913">
        <w:tc>
          <w:tcPr>
            <w:tcW w:w="1502" w:type="dxa"/>
          </w:tcPr>
          <w:p w14:paraId="0490DC2B" w14:textId="77777777" w:rsidR="00A711C5" w:rsidRPr="009B6380" w:rsidRDefault="00A711C5" w:rsidP="00B17913">
            <w:pPr>
              <w:rPr>
                <w:rFonts w:cs="Arial"/>
                <w:lang w:val="en-US"/>
              </w:rPr>
            </w:pPr>
            <w:r w:rsidRPr="009B6380">
              <w:rPr>
                <w:rFonts w:cs="Arial"/>
                <w:lang w:val="en-US"/>
              </w:rPr>
              <w:t>Online databases (</w:t>
            </w:r>
            <w:proofErr w:type="spellStart"/>
            <w:r w:rsidRPr="009B6380">
              <w:rPr>
                <w:rFonts w:cs="Arial"/>
                <w:lang w:val="en-US"/>
              </w:rPr>
              <w:t>eg.</w:t>
            </w:r>
            <w:proofErr w:type="spellEnd"/>
            <w:r w:rsidRPr="009B6380">
              <w:rPr>
                <w:rFonts w:cs="Arial"/>
                <w:lang w:val="en-US"/>
              </w:rPr>
              <w:t xml:space="preserve"> EBSCOhost, Medline)</w:t>
            </w:r>
          </w:p>
        </w:tc>
        <w:tc>
          <w:tcPr>
            <w:tcW w:w="1502" w:type="dxa"/>
          </w:tcPr>
          <w:p w14:paraId="445B1D03" w14:textId="77777777" w:rsidR="00A711C5" w:rsidRPr="009B6380" w:rsidRDefault="00A711C5" w:rsidP="00B17913">
            <w:pPr>
              <w:rPr>
                <w:rFonts w:cs="Arial"/>
                <w:lang w:val="en-US"/>
              </w:rPr>
            </w:pPr>
          </w:p>
        </w:tc>
        <w:tc>
          <w:tcPr>
            <w:tcW w:w="1503" w:type="dxa"/>
          </w:tcPr>
          <w:p w14:paraId="7674C930" w14:textId="77777777" w:rsidR="00A711C5" w:rsidRPr="009B6380" w:rsidRDefault="00A711C5" w:rsidP="00B17913">
            <w:pPr>
              <w:rPr>
                <w:rFonts w:cs="Arial"/>
                <w:lang w:val="en-US"/>
              </w:rPr>
            </w:pPr>
          </w:p>
        </w:tc>
        <w:tc>
          <w:tcPr>
            <w:tcW w:w="1503" w:type="dxa"/>
          </w:tcPr>
          <w:p w14:paraId="7957331D" w14:textId="77777777" w:rsidR="00A711C5" w:rsidRPr="009B6380" w:rsidRDefault="00A711C5" w:rsidP="00B17913">
            <w:pPr>
              <w:rPr>
                <w:rFonts w:cs="Arial"/>
                <w:lang w:val="en-US"/>
              </w:rPr>
            </w:pPr>
          </w:p>
        </w:tc>
        <w:tc>
          <w:tcPr>
            <w:tcW w:w="1503" w:type="dxa"/>
          </w:tcPr>
          <w:p w14:paraId="2150E955" w14:textId="77777777" w:rsidR="00A711C5" w:rsidRPr="009B6380" w:rsidRDefault="00A711C5" w:rsidP="00B17913">
            <w:pPr>
              <w:rPr>
                <w:rFonts w:cs="Arial"/>
                <w:lang w:val="en-US"/>
              </w:rPr>
            </w:pPr>
          </w:p>
        </w:tc>
        <w:tc>
          <w:tcPr>
            <w:tcW w:w="1503" w:type="dxa"/>
          </w:tcPr>
          <w:p w14:paraId="381416DB" w14:textId="77777777" w:rsidR="00A711C5" w:rsidRPr="009B6380" w:rsidRDefault="00A711C5" w:rsidP="00B17913">
            <w:pPr>
              <w:rPr>
                <w:rFonts w:cs="Arial"/>
                <w:lang w:val="en-US"/>
              </w:rPr>
            </w:pPr>
          </w:p>
        </w:tc>
      </w:tr>
      <w:tr w:rsidR="00A711C5" w:rsidRPr="009B6380" w14:paraId="770483C5" w14:textId="77777777" w:rsidTr="00B17913">
        <w:tc>
          <w:tcPr>
            <w:tcW w:w="1502" w:type="dxa"/>
          </w:tcPr>
          <w:p w14:paraId="04C2C624" w14:textId="77777777" w:rsidR="00A711C5" w:rsidRPr="009B6380" w:rsidRDefault="00A711C5" w:rsidP="00B17913">
            <w:pPr>
              <w:rPr>
                <w:rFonts w:cs="Arial"/>
                <w:lang w:val="en-US"/>
              </w:rPr>
            </w:pPr>
            <w:r w:rsidRPr="009B6380">
              <w:rPr>
                <w:rFonts w:cs="Arial"/>
                <w:lang w:val="en-US"/>
              </w:rPr>
              <w:t xml:space="preserve">Electronic journals </w:t>
            </w:r>
          </w:p>
        </w:tc>
        <w:tc>
          <w:tcPr>
            <w:tcW w:w="1502" w:type="dxa"/>
          </w:tcPr>
          <w:p w14:paraId="62C50E3D" w14:textId="77777777" w:rsidR="00A711C5" w:rsidRPr="009B6380" w:rsidRDefault="00A711C5" w:rsidP="00B17913">
            <w:pPr>
              <w:rPr>
                <w:rFonts w:cs="Arial"/>
                <w:lang w:val="en-US"/>
              </w:rPr>
            </w:pPr>
          </w:p>
        </w:tc>
        <w:tc>
          <w:tcPr>
            <w:tcW w:w="1503" w:type="dxa"/>
          </w:tcPr>
          <w:p w14:paraId="3CC03245" w14:textId="77777777" w:rsidR="00A711C5" w:rsidRPr="009B6380" w:rsidRDefault="00A711C5" w:rsidP="00B17913">
            <w:pPr>
              <w:rPr>
                <w:rFonts w:cs="Arial"/>
                <w:lang w:val="en-US"/>
              </w:rPr>
            </w:pPr>
          </w:p>
        </w:tc>
        <w:tc>
          <w:tcPr>
            <w:tcW w:w="1503" w:type="dxa"/>
          </w:tcPr>
          <w:p w14:paraId="3455616D" w14:textId="77777777" w:rsidR="00A711C5" w:rsidRPr="009B6380" w:rsidRDefault="00A711C5" w:rsidP="00B17913">
            <w:pPr>
              <w:rPr>
                <w:rFonts w:cs="Arial"/>
                <w:lang w:val="en-US"/>
              </w:rPr>
            </w:pPr>
          </w:p>
        </w:tc>
        <w:tc>
          <w:tcPr>
            <w:tcW w:w="1503" w:type="dxa"/>
          </w:tcPr>
          <w:p w14:paraId="4A875CB4" w14:textId="77777777" w:rsidR="00A711C5" w:rsidRPr="009B6380" w:rsidRDefault="00A711C5" w:rsidP="00B17913">
            <w:pPr>
              <w:rPr>
                <w:rFonts w:cs="Arial"/>
                <w:lang w:val="en-US"/>
              </w:rPr>
            </w:pPr>
          </w:p>
        </w:tc>
        <w:tc>
          <w:tcPr>
            <w:tcW w:w="1503" w:type="dxa"/>
          </w:tcPr>
          <w:p w14:paraId="45FC3185" w14:textId="77777777" w:rsidR="00A711C5" w:rsidRPr="009B6380" w:rsidRDefault="00A711C5" w:rsidP="00B17913">
            <w:pPr>
              <w:rPr>
                <w:rFonts w:cs="Arial"/>
                <w:lang w:val="en-US"/>
              </w:rPr>
            </w:pPr>
          </w:p>
        </w:tc>
      </w:tr>
      <w:tr w:rsidR="00A711C5" w:rsidRPr="009B6380" w14:paraId="02769F77" w14:textId="77777777" w:rsidTr="00B17913">
        <w:tc>
          <w:tcPr>
            <w:tcW w:w="1502" w:type="dxa"/>
          </w:tcPr>
          <w:p w14:paraId="03400F36" w14:textId="77777777" w:rsidR="00A711C5" w:rsidRPr="009B6380" w:rsidRDefault="00A711C5" w:rsidP="00B17913">
            <w:pPr>
              <w:rPr>
                <w:rFonts w:cs="Arial"/>
                <w:lang w:val="en-US"/>
              </w:rPr>
            </w:pPr>
            <w:r w:rsidRPr="009B6380">
              <w:rPr>
                <w:rFonts w:cs="Arial"/>
                <w:lang w:val="en-US"/>
              </w:rPr>
              <w:lastRenderedPageBreak/>
              <w:t>Electronic news sources (</w:t>
            </w:r>
            <w:proofErr w:type="spellStart"/>
            <w:r w:rsidRPr="009B6380">
              <w:rPr>
                <w:rFonts w:cs="Arial"/>
                <w:lang w:val="en-US"/>
              </w:rPr>
              <w:t>eg.</w:t>
            </w:r>
            <w:proofErr w:type="spellEnd"/>
            <w:r w:rsidRPr="009B6380">
              <w:rPr>
                <w:rFonts w:cs="Arial"/>
                <w:lang w:val="en-US"/>
              </w:rPr>
              <w:t xml:space="preserve"> Nexis, Factiva)</w:t>
            </w:r>
          </w:p>
        </w:tc>
        <w:tc>
          <w:tcPr>
            <w:tcW w:w="1502" w:type="dxa"/>
          </w:tcPr>
          <w:p w14:paraId="4B943ACC" w14:textId="77777777" w:rsidR="00A711C5" w:rsidRPr="009B6380" w:rsidRDefault="00A711C5" w:rsidP="00B17913">
            <w:pPr>
              <w:rPr>
                <w:rFonts w:cs="Arial"/>
                <w:lang w:val="en-US"/>
              </w:rPr>
            </w:pPr>
          </w:p>
        </w:tc>
        <w:tc>
          <w:tcPr>
            <w:tcW w:w="1503" w:type="dxa"/>
          </w:tcPr>
          <w:p w14:paraId="10A07616" w14:textId="77777777" w:rsidR="00A711C5" w:rsidRPr="009B6380" w:rsidRDefault="00A711C5" w:rsidP="00B17913">
            <w:pPr>
              <w:rPr>
                <w:rFonts w:cs="Arial"/>
                <w:lang w:val="en-US"/>
              </w:rPr>
            </w:pPr>
          </w:p>
        </w:tc>
        <w:tc>
          <w:tcPr>
            <w:tcW w:w="1503" w:type="dxa"/>
          </w:tcPr>
          <w:p w14:paraId="76DEE987" w14:textId="77777777" w:rsidR="00A711C5" w:rsidRPr="009B6380" w:rsidRDefault="00A711C5" w:rsidP="00B17913">
            <w:pPr>
              <w:rPr>
                <w:rFonts w:cs="Arial"/>
                <w:lang w:val="en-US"/>
              </w:rPr>
            </w:pPr>
          </w:p>
        </w:tc>
        <w:tc>
          <w:tcPr>
            <w:tcW w:w="1503" w:type="dxa"/>
          </w:tcPr>
          <w:p w14:paraId="60B1E171" w14:textId="77777777" w:rsidR="00A711C5" w:rsidRPr="009B6380" w:rsidRDefault="00A711C5" w:rsidP="00B17913">
            <w:pPr>
              <w:rPr>
                <w:rFonts w:cs="Arial"/>
                <w:lang w:val="en-US"/>
              </w:rPr>
            </w:pPr>
          </w:p>
        </w:tc>
        <w:tc>
          <w:tcPr>
            <w:tcW w:w="1503" w:type="dxa"/>
          </w:tcPr>
          <w:p w14:paraId="2322A091" w14:textId="77777777" w:rsidR="00A711C5" w:rsidRPr="009B6380" w:rsidRDefault="00A711C5" w:rsidP="00B17913">
            <w:pPr>
              <w:rPr>
                <w:rFonts w:cs="Arial"/>
                <w:lang w:val="en-US"/>
              </w:rPr>
            </w:pPr>
          </w:p>
        </w:tc>
      </w:tr>
      <w:tr w:rsidR="00A711C5" w:rsidRPr="009B6380" w14:paraId="12559904" w14:textId="77777777" w:rsidTr="00B17913">
        <w:tc>
          <w:tcPr>
            <w:tcW w:w="1502" w:type="dxa"/>
          </w:tcPr>
          <w:p w14:paraId="1BD041F8" w14:textId="77777777" w:rsidR="00A711C5" w:rsidRPr="009B6380" w:rsidRDefault="00A711C5" w:rsidP="00B17913">
            <w:pPr>
              <w:rPr>
                <w:rFonts w:cs="Arial"/>
                <w:lang w:val="en-US"/>
              </w:rPr>
            </w:pPr>
            <w:r w:rsidRPr="009B6380">
              <w:rPr>
                <w:rFonts w:cs="Arial"/>
                <w:lang w:val="en-US"/>
              </w:rPr>
              <w:t>Online citation databases</w:t>
            </w:r>
          </w:p>
        </w:tc>
        <w:tc>
          <w:tcPr>
            <w:tcW w:w="1502" w:type="dxa"/>
          </w:tcPr>
          <w:p w14:paraId="1F7F813E" w14:textId="77777777" w:rsidR="00A711C5" w:rsidRPr="009B6380" w:rsidRDefault="00A711C5" w:rsidP="00B17913">
            <w:pPr>
              <w:rPr>
                <w:rFonts w:cs="Arial"/>
                <w:lang w:val="en-US"/>
              </w:rPr>
            </w:pPr>
          </w:p>
        </w:tc>
        <w:tc>
          <w:tcPr>
            <w:tcW w:w="1503" w:type="dxa"/>
          </w:tcPr>
          <w:p w14:paraId="798DF033" w14:textId="77777777" w:rsidR="00A711C5" w:rsidRPr="009B6380" w:rsidRDefault="00A711C5" w:rsidP="00B17913">
            <w:pPr>
              <w:rPr>
                <w:rFonts w:cs="Arial"/>
                <w:lang w:val="en-US"/>
              </w:rPr>
            </w:pPr>
          </w:p>
        </w:tc>
        <w:tc>
          <w:tcPr>
            <w:tcW w:w="1503" w:type="dxa"/>
          </w:tcPr>
          <w:p w14:paraId="5544DC12" w14:textId="77777777" w:rsidR="00A711C5" w:rsidRPr="009B6380" w:rsidRDefault="00A711C5" w:rsidP="00B17913">
            <w:pPr>
              <w:rPr>
                <w:rFonts w:cs="Arial"/>
                <w:lang w:val="en-US"/>
              </w:rPr>
            </w:pPr>
          </w:p>
        </w:tc>
        <w:tc>
          <w:tcPr>
            <w:tcW w:w="1503" w:type="dxa"/>
          </w:tcPr>
          <w:p w14:paraId="4DBB8F02" w14:textId="77777777" w:rsidR="00A711C5" w:rsidRPr="009B6380" w:rsidRDefault="00A711C5" w:rsidP="00B17913">
            <w:pPr>
              <w:rPr>
                <w:rFonts w:cs="Arial"/>
                <w:lang w:val="en-US"/>
              </w:rPr>
            </w:pPr>
          </w:p>
        </w:tc>
        <w:tc>
          <w:tcPr>
            <w:tcW w:w="1503" w:type="dxa"/>
          </w:tcPr>
          <w:p w14:paraId="2F6A0BDB" w14:textId="77777777" w:rsidR="00A711C5" w:rsidRPr="009B6380" w:rsidRDefault="00A711C5" w:rsidP="00B17913">
            <w:pPr>
              <w:rPr>
                <w:rFonts w:cs="Arial"/>
                <w:lang w:val="en-US"/>
              </w:rPr>
            </w:pPr>
          </w:p>
        </w:tc>
      </w:tr>
      <w:tr w:rsidR="00A711C5" w:rsidRPr="009B6380" w14:paraId="53F8C2FB" w14:textId="77777777" w:rsidTr="00B17913">
        <w:tc>
          <w:tcPr>
            <w:tcW w:w="1502" w:type="dxa"/>
          </w:tcPr>
          <w:p w14:paraId="78DBFABA" w14:textId="77777777" w:rsidR="00A711C5" w:rsidRPr="009B6380" w:rsidRDefault="00A711C5" w:rsidP="00B17913">
            <w:pPr>
              <w:rPr>
                <w:rFonts w:cs="Arial"/>
                <w:lang w:val="en-US"/>
              </w:rPr>
            </w:pPr>
            <w:r w:rsidRPr="009B6380">
              <w:rPr>
                <w:rFonts w:cs="Arial"/>
                <w:lang w:val="en-US"/>
              </w:rPr>
              <w:t xml:space="preserve">Impact factor databases </w:t>
            </w:r>
          </w:p>
        </w:tc>
        <w:tc>
          <w:tcPr>
            <w:tcW w:w="1502" w:type="dxa"/>
          </w:tcPr>
          <w:p w14:paraId="2A2EAE54" w14:textId="77777777" w:rsidR="00A711C5" w:rsidRPr="009B6380" w:rsidRDefault="00A711C5" w:rsidP="00B17913">
            <w:pPr>
              <w:rPr>
                <w:rFonts w:cs="Arial"/>
                <w:lang w:val="en-US"/>
              </w:rPr>
            </w:pPr>
          </w:p>
        </w:tc>
        <w:tc>
          <w:tcPr>
            <w:tcW w:w="1503" w:type="dxa"/>
          </w:tcPr>
          <w:p w14:paraId="5BE290A0" w14:textId="77777777" w:rsidR="00A711C5" w:rsidRPr="009B6380" w:rsidRDefault="00A711C5" w:rsidP="00B17913">
            <w:pPr>
              <w:rPr>
                <w:rFonts w:cs="Arial"/>
                <w:lang w:val="en-US"/>
              </w:rPr>
            </w:pPr>
          </w:p>
        </w:tc>
        <w:tc>
          <w:tcPr>
            <w:tcW w:w="1503" w:type="dxa"/>
          </w:tcPr>
          <w:p w14:paraId="1DD3283D" w14:textId="77777777" w:rsidR="00A711C5" w:rsidRPr="009B6380" w:rsidRDefault="00A711C5" w:rsidP="00B17913">
            <w:pPr>
              <w:rPr>
                <w:rFonts w:cs="Arial"/>
                <w:lang w:val="en-US"/>
              </w:rPr>
            </w:pPr>
          </w:p>
        </w:tc>
        <w:tc>
          <w:tcPr>
            <w:tcW w:w="1503" w:type="dxa"/>
          </w:tcPr>
          <w:p w14:paraId="48BB6508" w14:textId="77777777" w:rsidR="00A711C5" w:rsidRPr="009B6380" w:rsidRDefault="00A711C5" w:rsidP="00B17913">
            <w:pPr>
              <w:rPr>
                <w:rFonts w:cs="Arial"/>
                <w:lang w:val="en-US"/>
              </w:rPr>
            </w:pPr>
          </w:p>
        </w:tc>
        <w:tc>
          <w:tcPr>
            <w:tcW w:w="1503" w:type="dxa"/>
          </w:tcPr>
          <w:p w14:paraId="581FB893" w14:textId="77777777" w:rsidR="00A711C5" w:rsidRPr="009B6380" w:rsidRDefault="00A711C5" w:rsidP="00B17913">
            <w:pPr>
              <w:rPr>
                <w:rFonts w:cs="Arial"/>
                <w:lang w:val="en-US"/>
              </w:rPr>
            </w:pPr>
          </w:p>
        </w:tc>
      </w:tr>
      <w:tr w:rsidR="00A711C5" w:rsidRPr="009B6380" w14:paraId="2977517F" w14:textId="77777777" w:rsidTr="00B17913">
        <w:tc>
          <w:tcPr>
            <w:tcW w:w="1502" w:type="dxa"/>
          </w:tcPr>
          <w:p w14:paraId="095D0063" w14:textId="77777777" w:rsidR="00A711C5" w:rsidRPr="009B6380" w:rsidRDefault="00A711C5" w:rsidP="00B17913">
            <w:pPr>
              <w:rPr>
                <w:rFonts w:cs="Arial"/>
                <w:lang w:val="en-US"/>
              </w:rPr>
            </w:pPr>
            <w:r w:rsidRPr="009B6380">
              <w:rPr>
                <w:rFonts w:cs="Arial"/>
                <w:lang w:val="en-US"/>
              </w:rPr>
              <w:t>Online reference management tools</w:t>
            </w:r>
          </w:p>
        </w:tc>
        <w:tc>
          <w:tcPr>
            <w:tcW w:w="1502" w:type="dxa"/>
          </w:tcPr>
          <w:p w14:paraId="4FE48A57" w14:textId="77777777" w:rsidR="00A711C5" w:rsidRPr="009B6380" w:rsidRDefault="00A711C5" w:rsidP="00B17913">
            <w:pPr>
              <w:rPr>
                <w:rFonts w:cs="Arial"/>
                <w:lang w:val="en-US"/>
              </w:rPr>
            </w:pPr>
          </w:p>
        </w:tc>
        <w:tc>
          <w:tcPr>
            <w:tcW w:w="1503" w:type="dxa"/>
          </w:tcPr>
          <w:p w14:paraId="0D9C042D" w14:textId="77777777" w:rsidR="00A711C5" w:rsidRPr="009B6380" w:rsidRDefault="00A711C5" w:rsidP="00B17913">
            <w:pPr>
              <w:rPr>
                <w:rFonts w:cs="Arial"/>
                <w:lang w:val="en-US"/>
              </w:rPr>
            </w:pPr>
          </w:p>
        </w:tc>
        <w:tc>
          <w:tcPr>
            <w:tcW w:w="1503" w:type="dxa"/>
          </w:tcPr>
          <w:p w14:paraId="3558DA49" w14:textId="77777777" w:rsidR="00A711C5" w:rsidRPr="009B6380" w:rsidRDefault="00A711C5" w:rsidP="00B17913">
            <w:pPr>
              <w:rPr>
                <w:rFonts w:cs="Arial"/>
                <w:lang w:val="en-US"/>
              </w:rPr>
            </w:pPr>
          </w:p>
        </w:tc>
        <w:tc>
          <w:tcPr>
            <w:tcW w:w="1503" w:type="dxa"/>
          </w:tcPr>
          <w:p w14:paraId="2CBAF53E" w14:textId="77777777" w:rsidR="00A711C5" w:rsidRPr="009B6380" w:rsidRDefault="00A711C5" w:rsidP="00B17913">
            <w:pPr>
              <w:rPr>
                <w:rFonts w:cs="Arial"/>
                <w:lang w:val="en-US"/>
              </w:rPr>
            </w:pPr>
          </w:p>
        </w:tc>
        <w:tc>
          <w:tcPr>
            <w:tcW w:w="1503" w:type="dxa"/>
          </w:tcPr>
          <w:p w14:paraId="1B5F1362" w14:textId="77777777" w:rsidR="00A711C5" w:rsidRPr="009B6380" w:rsidRDefault="00A711C5" w:rsidP="00B17913">
            <w:pPr>
              <w:rPr>
                <w:rFonts w:cs="Arial"/>
                <w:lang w:val="en-US"/>
              </w:rPr>
            </w:pPr>
          </w:p>
        </w:tc>
      </w:tr>
      <w:tr w:rsidR="00A711C5" w:rsidRPr="009B6380" w14:paraId="55A54C6F" w14:textId="77777777" w:rsidTr="00B17913">
        <w:tc>
          <w:tcPr>
            <w:tcW w:w="1502" w:type="dxa"/>
          </w:tcPr>
          <w:p w14:paraId="617E4622" w14:textId="77777777" w:rsidR="00A711C5" w:rsidRPr="009B6380" w:rsidRDefault="00A711C5" w:rsidP="00B17913">
            <w:pPr>
              <w:rPr>
                <w:rFonts w:cs="Arial"/>
                <w:lang w:val="en-US"/>
              </w:rPr>
            </w:pPr>
            <w:r w:rsidRPr="009B6380">
              <w:rPr>
                <w:rFonts w:cs="Arial"/>
                <w:lang w:val="en-US"/>
              </w:rPr>
              <w:t xml:space="preserve">Online theses databases </w:t>
            </w:r>
          </w:p>
        </w:tc>
        <w:tc>
          <w:tcPr>
            <w:tcW w:w="1502" w:type="dxa"/>
          </w:tcPr>
          <w:p w14:paraId="44556DC1" w14:textId="77777777" w:rsidR="00A711C5" w:rsidRPr="009B6380" w:rsidRDefault="00A711C5" w:rsidP="00B17913">
            <w:pPr>
              <w:rPr>
                <w:rFonts w:cs="Arial"/>
                <w:lang w:val="en-US"/>
              </w:rPr>
            </w:pPr>
          </w:p>
        </w:tc>
        <w:tc>
          <w:tcPr>
            <w:tcW w:w="1503" w:type="dxa"/>
          </w:tcPr>
          <w:p w14:paraId="1C605211" w14:textId="77777777" w:rsidR="00A711C5" w:rsidRPr="009B6380" w:rsidRDefault="00A711C5" w:rsidP="00B17913">
            <w:pPr>
              <w:rPr>
                <w:rFonts w:cs="Arial"/>
                <w:lang w:val="en-US"/>
              </w:rPr>
            </w:pPr>
          </w:p>
        </w:tc>
        <w:tc>
          <w:tcPr>
            <w:tcW w:w="1503" w:type="dxa"/>
          </w:tcPr>
          <w:p w14:paraId="36391E8F" w14:textId="77777777" w:rsidR="00A711C5" w:rsidRPr="009B6380" w:rsidRDefault="00A711C5" w:rsidP="00B17913">
            <w:pPr>
              <w:rPr>
                <w:rFonts w:cs="Arial"/>
                <w:lang w:val="en-US"/>
              </w:rPr>
            </w:pPr>
          </w:p>
        </w:tc>
        <w:tc>
          <w:tcPr>
            <w:tcW w:w="1503" w:type="dxa"/>
          </w:tcPr>
          <w:p w14:paraId="48561942" w14:textId="77777777" w:rsidR="00A711C5" w:rsidRPr="009B6380" w:rsidRDefault="00A711C5" w:rsidP="00B17913">
            <w:pPr>
              <w:rPr>
                <w:rFonts w:cs="Arial"/>
                <w:lang w:val="en-US"/>
              </w:rPr>
            </w:pPr>
          </w:p>
        </w:tc>
        <w:tc>
          <w:tcPr>
            <w:tcW w:w="1503" w:type="dxa"/>
          </w:tcPr>
          <w:p w14:paraId="2A13D37E" w14:textId="77777777" w:rsidR="00A711C5" w:rsidRPr="009B6380" w:rsidRDefault="00A711C5" w:rsidP="00B17913">
            <w:pPr>
              <w:rPr>
                <w:rFonts w:cs="Arial"/>
                <w:lang w:val="en-US"/>
              </w:rPr>
            </w:pPr>
          </w:p>
        </w:tc>
      </w:tr>
      <w:tr w:rsidR="00A711C5" w:rsidRPr="009B6380" w14:paraId="134FC60D" w14:textId="77777777" w:rsidTr="00B17913">
        <w:tc>
          <w:tcPr>
            <w:tcW w:w="1502" w:type="dxa"/>
          </w:tcPr>
          <w:p w14:paraId="417218FD" w14:textId="77777777" w:rsidR="00A711C5" w:rsidRPr="009B6380" w:rsidRDefault="00A711C5" w:rsidP="00B17913">
            <w:pPr>
              <w:rPr>
                <w:rFonts w:cs="Arial"/>
                <w:lang w:val="en-US"/>
              </w:rPr>
            </w:pPr>
            <w:r w:rsidRPr="009B6380">
              <w:rPr>
                <w:rFonts w:cs="Arial"/>
                <w:lang w:val="en-US"/>
              </w:rPr>
              <w:t>Online current awareness &amp; alerting resources</w:t>
            </w:r>
          </w:p>
        </w:tc>
        <w:tc>
          <w:tcPr>
            <w:tcW w:w="1502" w:type="dxa"/>
          </w:tcPr>
          <w:p w14:paraId="51357382" w14:textId="77777777" w:rsidR="00A711C5" w:rsidRPr="009B6380" w:rsidRDefault="00A711C5" w:rsidP="00B17913">
            <w:pPr>
              <w:rPr>
                <w:rFonts w:cs="Arial"/>
                <w:lang w:val="en-US"/>
              </w:rPr>
            </w:pPr>
          </w:p>
        </w:tc>
        <w:tc>
          <w:tcPr>
            <w:tcW w:w="1503" w:type="dxa"/>
          </w:tcPr>
          <w:p w14:paraId="0A9D14A7" w14:textId="77777777" w:rsidR="00A711C5" w:rsidRPr="009B6380" w:rsidRDefault="00A711C5" w:rsidP="00B17913">
            <w:pPr>
              <w:rPr>
                <w:rFonts w:cs="Arial"/>
                <w:lang w:val="en-US"/>
              </w:rPr>
            </w:pPr>
          </w:p>
        </w:tc>
        <w:tc>
          <w:tcPr>
            <w:tcW w:w="1503" w:type="dxa"/>
          </w:tcPr>
          <w:p w14:paraId="472DF6A7" w14:textId="77777777" w:rsidR="00A711C5" w:rsidRPr="009B6380" w:rsidRDefault="00A711C5" w:rsidP="00B17913">
            <w:pPr>
              <w:rPr>
                <w:rFonts w:cs="Arial"/>
                <w:lang w:val="en-US"/>
              </w:rPr>
            </w:pPr>
          </w:p>
        </w:tc>
        <w:tc>
          <w:tcPr>
            <w:tcW w:w="1503" w:type="dxa"/>
          </w:tcPr>
          <w:p w14:paraId="495C300C" w14:textId="77777777" w:rsidR="00A711C5" w:rsidRPr="009B6380" w:rsidRDefault="00A711C5" w:rsidP="00B17913">
            <w:pPr>
              <w:rPr>
                <w:rFonts w:cs="Arial"/>
                <w:lang w:val="en-US"/>
              </w:rPr>
            </w:pPr>
          </w:p>
        </w:tc>
        <w:tc>
          <w:tcPr>
            <w:tcW w:w="1503" w:type="dxa"/>
          </w:tcPr>
          <w:p w14:paraId="70AC0BDB" w14:textId="77777777" w:rsidR="00A711C5" w:rsidRPr="009B6380" w:rsidRDefault="00A711C5" w:rsidP="00B17913">
            <w:pPr>
              <w:rPr>
                <w:rFonts w:cs="Arial"/>
                <w:lang w:val="en-US"/>
              </w:rPr>
            </w:pPr>
          </w:p>
        </w:tc>
      </w:tr>
      <w:tr w:rsidR="00A711C5" w:rsidRPr="009B6380" w14:paraId="297564EB" w14:textId="77777777" w:rsidTr="00B17913">
        <w:tc>
          <w:tcPr>
            <w:tcW w:w="1502" w:type="dxa"/>
          </w:tcPr>
          <w:p w14:paraId="766D8D01" w14:textId="77777777" w:rsidR="00A711C5" w:rsidRPr="009B6380" w:rsidRDefault="00A711C5" w:rsidP="00B17913">
            <w:pPr>
              <w:rPr>
                <w:rFonts w:cs="Arial"/>
                <w:lang w:val="en-US"/>
              </w:rPr>
            </w:pPr>
            <w:r w:rsidRPr="009B6380">
              <w:rPr>
                <w:rFonts w:cs="Arial"/>
                <w:lang w:val="en-US"/>
              </w:rPr>
              <w:t xml:space="preserve">Multimedia/film/audio-visual resources </w:t>
            </w:r>
          </w:p>
        </w:tc>
        <w:tc>
          <w:tcPr>
            <w:tcW w:w="1502" w:type="dxa"/>
          </w:tcPr>
          <w:p w14:paraId="63C7469D" w14:textId="77777777" w:rsidR="00A711C5" w:rsidRPr="009B6380" w:rsidRDefault="00A711C5" w:rsidP="00B17913">
            <w:pPr>
              <w:rPr>
                <w:rFonts w:cs="Arial"/>
                <w:lang w:val="en-US"/>
              </w:rPr>
            </w:pPr>
          </w:p>
        </w:tc>
        <w:tc>
          <w:tcPr>
            <w:tcW w:w="1503" w:type="dxa"/>
          </w:tcPr>
          <w:p w14:paraId="6EECDA8F" w14:textId="77777777" w:rsidR="00A711C5" w:rsidRPr="009B6380" w:rsidRDefault="00A711C5" w:rsidP="00B17913">
            <w:pPr>
              <w:rPr>
                <w:rFonts w:cs="Arial"/>
                <w:lang w:val="en-US"/>
              </w:rPr>
            </w:pPr>
          </w:p>
        </w:tc>
        <w:tc>
          <w:tcPr>
            <w:tcW w:w="1503" w:type="dxa"/>
          </w:tcPr>
          <w:p w14:paraId="0F89A4E0" w14:textId="77777777" w:rsidR="00A711C5" w:rsidRPr="009B6380" w:rsidRDefault="00A711C5" w:rsidP="00B17913">
            <w:pPr>
              <w:rPr>
                <w:rFonts w:cs="Arial"/>
                <w:lang w:val="en-US"/>
              </w:rPr>
            </w:pPr>
          </w:p>
        </w:tc>
        <w:tc>
          <w:tcPr>
            <w:tcW w:w="1503" w:type="dxa"/>
          </w:tcPr>
          <w:p w14:paraId="2E86E1D8" w14:textId="77777777" w:rsidR="00A711C5" w:rsidRPr="009B6380" w:rsidRDefault="00A711C5" w:rsidP="00B17913">
            <w:pPr>
              <w:rPr>
                <w:rFonts w:cs="Arial"/>
                <w:lang w:val="en-US"/>
              </w:rPr>
            </w:pPr>
          </w:p>
        </w:tc>
        <w:tc>
          <w:tcPr>
            <w:tcW w:w="1503" w:type="dxa"/>
          </w:tcPr>
          <w:p w14:paraId="0792E55A" w14:textId="77777777" w:rsidR="00A711C5" w:rsidRPr="009B6380" w:rsidRDefault="00A711C5" w:rsidP="00B17913">
            <w:pPr>
              <w:rPr>
                <w:rFonts w:cs="Arial"/>
                <w:lang w:val="en-US"/>
              </w:rPr>
            </w:pPr>
          </w:p>
        </w:tc>
      </w:tr>
      <w:tr w:rsidR="00A711C5" w:rsidRPr="009B6380" w14:paraId="4B362093" w14:textId="77777777" w:rsidTr="00B17913">
        <w:tc>
          <w:tcPr>
            <w:tcW w:w="1502" w:type="dxa"/>
          </w:tcPr>
          <w:p w14:paraId="17AD6031" w14:textId="77777777" w:rsidR="00A711C5" w:rsidRPr="009B6380" w:rsidRDefault="00A711C5" w:rsidP="00B17913">
            <w:pPr>
              <w:rPr>
                <w:rFonts w:cs="Arial"/>
                <w:lang w:val="en-US"/>
              </w:rPr>
            </w:pPr>
            <w:r w:rsidRPr="009B6380">
              <w:rPr>
                <w:rFonts w:cs="Arial"/>
                <w:lang w:val="en-US"/>
              </w:rPr>
              <w:t xml:space="preserve">Digital collections or archives </w:t>
            </w:r>
          </w:p>
        </w:tc>
        <w:tc>
          <w:tcPr>
            <w:tcW w:w="1502" w:type="dxa"/>
          </w:tcPr>
          <w:p w14:paraId="715002F4" w14:textId="77777777" w:rsidR="00A711C5" w:rsidRPr="009B6380" w:rsidRDefault="00A711C5" w:rsidP="00B17913">
            <w:pPr>
              <w:rPr>
                <w:rFonts w:cs="Arial"/>
                <w:lang w:val="en-US"/>
              </w:rPr>
            </w:pPr>
          </w:p>
        </w:tc>
        <w:tc>
          <w:tcPr>
            <w:tcW w:w="1503" w:type="dxa"/>
          </w:tcPr>
          <w:p w14:paraId="258E2B9A" w14:textId="77777777" w:rsidR="00A711C5" w:rsidRPr="009B6380" w:rsidRDefault="00A711C5" w:rsidP="00B17913">
            <w:pPr>
              <w:rPr>
                <w:rFonts w:cs="Arial"/>
                <w:lang w:val="en-US"/>
              </w:rPr>
            </w:pPr>
          </w:p>
        </w:tc>
        <w:tc>
          <w:tcPr>
            <w:tcW w:w="1503" w:type="dxa"/>
          </w:tcPr>
          <w:p w14:paraId="5A2B6838" w14:textId="77777777" w:rsidR="00A711C5" w:rsidRPr="009B6380" w:rsidRDefault="00A711C5" w:rsidP="00B17913">
            <w:pPr>
              <w:rPr>
                <w:rFonts w:cs="Arial"/>
                <w:lang w:val="en-US"/>
              </w:rPr>
            </w:pPr>
          </w:p>
        </w:tc>
        <w:tc>
          <w:tcPr>
            <w:tcW w:w="1503" w:type="dxa"/>
          </w:tcPr>
          <w:p w14:paraId="4E4A0BCD" w14:textId="77777777" w:rsidR="00A711C5" w:rsidRPr="009B6380" w:rsidRDefault="00A711C5" w:rsidP="00B17913">
            <w:pPr>
              <w:rPr>
                <w:rFonts w:cs="Arial"/>
                <w:lang w:val="en-US"/>
              </w:rPr>
            </w:pPr>
          </w:p>
        </w:tc>
        <w:tc>
          <w:tcPr>
            <w:tcW w:w="1503" w:type="dxa"/>
          </w:tcPr>
          <w:p w14:paraId="09B3A10D" w14:textId="77777777" w:rsidR="00A711C5" w:rsidRPr="009B6380" w:rsidRDefault="00A711C5" w:rsidP="00B17913">
            <w:pPr>
              <w:rPr>
                <w:rFonts w:cs="Arial"/>
                <w:lang w:val="en-US"/>
              </w:rPr>
            </w:pPr>
          </w:p>
        </w:tc>
      </w:tr>
    </w:tbl>
    <w:p w14:paraId="768C91B9" w14:textId="77777777" w:rsidR="00A711C5" w:rsidRPr="009B6380" w:rsidRDefault="00A711C5" w:rsidP="00A711C5">
      <w:pPr>
        <w:rPr>
          <w:rFonts w:cs="Arial"/>
          <w:lang w:val="en-US"/>
        </w:rPr>
      </w:pPr>
    </w:p>
    <w:p w14:paraId="09BF5CBF" w14:textId="56F73FD2" w:rsidR="00A711C5" w:rsidRDefault="00A711C5" w:rsidP="00A711C5">
      <w:pPr>
        <w:rPr>
          <w:rFonts w:cs="Arial"/>
          <w:lang w:val="en-US"/>
        </w:rPr>
      </w:pPr>
      <w:r w:rsidRPr="009B6380">
        <w:rPr>
          <w:rFonts w:cs="Arial"/>
          <w:lang w:val="en-US"/>
        </w:rPr>
        <w:t xml:space="preserve">Other resources: Please specify name and frequency of use. </w:t>
      </w:r>
    </w:p>
    <w:p w14:paraId="66584B9B" w14:textId="77777777" w:rsidR="009C7679" w:rsidRPr="009B6380" w:rsidRDefault="009C7679" w:rsidP="00A711C5">
      <w:pPr>
        <w:rPr>
          <w:rFonts w:cs="Arial"/>
          <w:lang w:val="en-US"/>
        </w:rPr>
      </w:pPr>
    </w:p>
    <w:p w14:paraId="0D55CCA7" w14:textId="29E21988" w:rsidR="00A711C5" w:rsidRDefault="00A711C5" w:rsidP="00A711C5">
      <w:pPr>
        <w:rPr>
          <w:rFonts w:cs="Arial"/>
          <w:lang w:val="en-US"/>
        </w:rPr>
      </w:pPr>
      <w:r w:rsidRPr="002B774A">
        <w:rPr>
          <w:rFonts w:cs="Arial"/>
          <w:b/>
          <w:bCs/>
          <w:lang w:val="en-US"/>
        </w:rPr>
        <w:t>15. How confident do you feel about the following</w:t>
      </w:r>
      <w:r w:rsidRPr="009B6380">
        <w:rPr>
          <w:rFonts w:cs="Arial"/>
          <w:lang w:val="en-US"/>
        </w:rPr>
        <w:t xml:space="preserve">? </w:t>
      </w:r>
    </w:p>
    <w:p w14:paraId="61FA3605" w14:textId="77777777" w:rsidR="009C7679" w:rsidRPr="009B6380" w:rsidRDefault="009C7679" w:rsidP="00A711C5">
      <w:pPr>
        <w:rPr>
          <w:rFonts w:cs="Arial"/>
          <w:lang w:val="en-US"/>
        </w:rPr>
      </w:pPr>
    </w:p>
    <w:tbl>
      <w:tblPr>
        <w:tblStyle w:val="TableGrid"/>
        <w:tblW w:w="0" w:type="auto"/>
        <w:tblLook w:val="04A0" w:firstRow="1" w:lastRow="0" w:firstColumn="1" w:lastColumn="0" w:noHBand="0" w:noVBand="1"/>
        <w:tblDescription w:val="Table showing skills such as 'constructing &amp; using a complex search strategy' along with options for indicating ease of use ranging from 'very confident' to 'very unconfident'. "/>
      </w:tblPr>
      <w:tblGrid>
        <w:gridCol w:w="2336"/>
        <w:gridCol w:w="1502"/>
        <w:gridCol w:w="1503"/>
        <w:gridCol w:w="1503"/>
        <w:gridCol w:w="1503"/>
      </w:tblGrid>
      <w:tr w:rsidR="00A711C5" w:rsidRPr="009B6380" w14:paraId="6001583F" w14:textId="77777777" w:rsidTr="00B17913">
        <w:tc>
          <w:tcPr>
            <w:tcW w:w="2336" w:type="dxa"/>
          </w:tcPr>
          <w:p w14:paraId="2F98DE2A" w14:textId="77777777" w:rsidR="00A711C5" w:rsidRPr="009B6380" w:rsidRDefault="00A711C5" w:rsidP="00B17913">
            <w:pPr>
              <w:rPr>
                <w:rFonts w:cs="Arial"/>
                <w:lang w:val="en-US"/>
              </w:rPr>
            </w:pPr>
          </w:p>
        </w:tc>
        <w:tc>
          <w:tcPr>
            <w:tcW w:w="1502" w:type="dxa"/>
          </w:tcPr>
          <w:p w14:paraId="168FAD47" w14:textId="77777777" w:rsidR="00A711C5" w:rsidRPr="009B6380" w:rsidRDefault="00A711C5" w:rsidP="00B17913">
            <w:pPr>
              <w:rPr>
                <w:rFonts w:cs="Arial"/>
                <w:lang w:val="en-US"/>
              </w:rPr>
            </w:pPr>
            <w:r w:rsidRPr="009B6380">
              <w:rPr>
                <w:rFonts w:cs="Arial"/>
                <w:lang w:val="en-US"/>
              </w:rPr>
              <w:t>Very confident</w:t>
            </w:r>
          </w:p>
        </w:tc>
        <w:tc>
          <w:tcPr>
            <w:tcW w:w="1503" w:type="dxa"/>
          </w:tcPr>
          <w:p w14:paraId="20F7433A" w14:textId="77777777" w:rsidR="00A711C5" w:rsidRPr="009B6380" w:rsidRDefault="00A711C5" w:rsidP="00B17913">
            <w:pPr>
              <w:rPr>
                <w:rFonts w:cs="Arial"/>
                <w:lang w:val="en-US"/>
              </w:rPr>
            </w:pPr>
            <w:r w:rsidRPr="009B6380">
              <w:rPr>
                <w:rFonts w:cs="Arial"/>
                <w:lang w:val="en-US"/>
              </w:rPr>
              <w:t xml:space="preserve">Quite confident </w:t>
            </w:r>
          </w:p>
        </w:tc>
        <w:tc>
          <w:tcPr>
            <w:tcW w:w="1503" w:type="dxa"/>
          </w:tcPr>
          <w:p w14:paraId="48DAD805" w14:textId="77777777" w:rsidR="00A711C5" w:rsidRPr="009B6380" w:rsidRDefault="00A711C5" w:rsidP="00B17913">
            <w:pPr>
              <w:rPr>
                <w:rFonts w:cs="Arial"/>
                <w:lang w:val="en-US"/>
              </w:rPr>
            </w:pPr>
            <w:r w:rsidRPr="009B6380">
              <w:rPr>
                <w:rFonts w:cs="Arial"/>
                <w:lang w:val="en-US"/>
              </w:rPr>
              <w:t xml:space="preserve">Unconfident </w:t>
            </w:r>
          </w:p>
        </w:tc>
        <w:tc>
          <w:tcPr>
            <w:tcW w:w="1503" w:type="dxa"/>
          </w:tcPr>
          <w:p w14:paraId="0E9E0A64" w14:textId="77777777" w:rsidR="00A711C5" w:rsidRPr="009B6380" w:rsidRDefault="00A711C5" w:rsidP="00B17913">
            <w:pPr>
              <w:rPr>
                <w:rFonts w:cs="Arial"/>
                <w:lang w:val="en-US"/>
              </w:rPr>
            </w:pPr>
            <w:r w:rsidRPr="009B6380">
              <w:rPr>
                <w:rFonts w:cs="Arial"/>
                <w:lang w:val="en-US"/>
              </w:rPr>
              <w:t xml:space="preserve">Very unconfident </w:t>
            </w:r>
          </w:p>
        </w:tc>
      </w:tr>
      <w:tr w:rsidR="00A711C5" w:rsidRPr="009B6380" w14:paraId="1F6CD285" w14:textId="77777777" w:rsidTr="00B17913">
        <w:tc>
          <w:tcPr>
            <w:tcW w:w="2336" w:type="dxa"/>
          </w:tcPr>
          <w:p w14:paraId="2EA35263" w14:textId="77777777" w:rsidR="00A711C5" w:rsidRPr="009B6380" w:rsidRDefault="00A711C5" w:rsidP="00B17913">
            <w:pPr>
              <w:rPr>
                <w:rFonts w:cs="Arial"/>
                <w:lang w:val="en-US"/>
              </w:rPr>
            </w:pPr>
            <w:r w:rsidRPr="009B6380">
              <w:rPr>
                <w:rFonts w:cs="Arial"/>
                <w:lang w:val="en-US"/>
              </w:rPr>
              <w:t xml:space="preserve">Constructing &amp; using a complex search strategy </w:t>
            </w:r>
          </w:p>
        </w:tc>
        <w:tc>
          <w:tcPr>
            <w:tcW w:w="1502" w:type="dxa"/>
          </w:tcPr>
          <w:p w14:paraId="4A9C7036" w14:textId="77777777" w:rsidR="00A711C5" w:rsidRPr="009B6380" w:rsidRDefault="00A711C5" w:rsidP="00B17913">
            <w:pPr>
              <w:rPr>
                <w:rFonts w:cs="Arial"/>
                <w:lang w:val="en-US"/>
              </w:rPr>
            </w:pPr>
          </w:p>
        </w:tc>
        <w:tc>
          <w:tcPr>
            <w:tcW w:w="1503" w:type="dxa"/>
          </w:tcPr>
          <w:p w14:paraId="6E89B60F" w14:textId="77777777" w:rsidR="00A711C5" w:rsidRPr="009B6380" w:rsidRDefault="00A711C5" w:rsidP="00B17913">
            <w:pPr>
              <w:rPr>
                <w:rFonts w:cs="Arial"/>
                <w:lang w:val="en-US"/>
              </w:rPr>
            </w:pPr>
          </w:p>
        </w:tc>
        <w:tc>
          <w:tcPr>
            <w:tcW w:w="1503" w:type="dxa"/>
          </w:tcPr>
          <w:p w14:paraId="341A539D" w14:textId="77777777" w:rsidR="00A711C5" w:rsidRPr="009B6380" w:rsidRDefault="00A711C5" w:rsidP="00B17913">
            <w:pPr>
              <w:rPr>
                <w:rFonts w:cs="Arial"/>
                <w:lang w:val="en-US"/>
              </w:rPr>
            </w:pPr>
          </w:p>
        </w:tc>
        <w:tc>
          <w:tcPr>
            <w:tcW w:w="1503" w:type="dxa"/>
          </w:tcPr>
          <w:p w14:paraId="710672BE" w14:textId="77777777" w:rsidR="00A711C5" w:rsidRPr="009B6380" w:rsidRDefault="00A711C5" w:rsidP="00B17913">
            <w:pPr>
              <w:rPr>
                <w:rFonts w:cs="Arial"/>
                <w:lang w:val="en-US"/>
              </w:rPr>
            </w:pPr>
          </w:p>
        </w:tc>
      </w:tr>
      <w:tr w:rsidR="00A711C5" w:rsidRPr="009B6380" w14:paraId="2B900377" w14:textId="77777777" w:rsidTr="00B17913">
        <w:tc>
          <w:tcPr>
            <w:tcW w:w="2336" w:type="dxa"/>
          </w:tcPr>
          <w:p w14:paraId="010489CD" w14:textId="64595DDC" w:rsidR="00A711C5" w:rsidRPr="009B6380" w:rsidRDefault="00A711C5" w:rsidP="00B17913">
            <w:pPr>
              <w:rPr>
                <w:rFonts w:cs="Arial"/>
                <w:lang w:val="en-US"/>
              </w:rPr>
            </w:pPr>
            <w:r w:rsidRPr="009B6380">
              <w:rPr>
                <w:rFonts w:cs="Arial"/>
                <w:lang w:val="en-US"/>
              </w:rPr>
              <w:t xml:space="preserve">Conducting a general literature review using online resources </w:t>
            </w:r>
          </w:p>
        </w:tc>
        <w:tc>
          <w:tcPr>
            <w:tcW w:w="1502" w:type="dxa"/>
          </w:tcPr>
          <w:p w14:paraId="26271E85" w14:textId="77777777" w:rsidR="00A711C5" w:rsidRPr="009B6380" w:rsidRDefault="00A711C5" w:rsidP="00B17913">
            <w:pPr>
              <w:rPr>
                <w:rFonts w:cs="Arial"/>
                <w:lang w:val="en-US"/>
              </w:rPr>
            </w:pPr>
          </w:p>
        </w:tc>
        <w:tc>
          <w:tcPr>
            <w:tcW w:w="1503" w:type="dxa"/>
          </w:tcPr>
          <w:p w14:paraId="45CA8BC4" w14:textId="77777777" w:rsidR="00A711C5" w:rsidRPr="009B6380" w:rsidRDefault="00A711C5" w:rsidP="00B17913">
            <w:pPr>
              <w:rPr>
                <w:rFonts w:cs="Arial"/>
                <w:lang w:val="en-US"/>
              </w:rPr>
            </w:pPr>
          </w:p>
        </w:tc>
        <w:tc>
          <w:tcPr>
            <w:tcW w:w="1503" w:type="dxa"/>
          </w:tcPr>
          <w:p w14:paraId="0660AD12" w14:textId="77777777" w:rsidR="00A711C5" w:rsidRPr="009B6380" w:rsidRDefault="00A711C5" w:rsidP="00B17913">
            <w:pPr>
              <w:rPr>
                <w:rFonts w:cs="Arial"/>
                <w:lang w:val="en-US"/>
              </w:rPr>
            </w:pPr>
          </w:p>
        </w:tc>
        <w:tc>
          <w:tcPr>
            <w:tcW w:w="1503" w:type="dxa"/>
          </w:tcPr>
          <w:p w14:paraId="45DC32A7" w14:textId="77777777" w:rsidR="00A711C5" w:rsidRPr="009B6380" w:rsidRDefault="00A711C5" w:rsidP="00B17913">
            <w:pPr>
              <w:rPr>
                <w:rFonts w:cs="Arial"/>
                <w:lang w:val="en-US"/>
              </w:rPr>
            </w:pPr>
          </w:p>
        </w:tc>
      </w:tr>
      <w:tr w:rsidR="00A711C5" w:rsidRPr="009B6380" w14:paraId="5159206C" w14:textId="77777777" w:rsidTr="00B17913">
        <w:tc>
          <w:tcPr>
            <w:tcW w:w="2336" w:type="dxa"/>
          </w:tcPr>
          <w:p w14:paraId="4EE1BB0E" w14:textId="77777777" w:rsidR="00A711C5" w:rsidRPr="009B6380" w:rsidRDefault="00A711C5" w:rsidP="00B17913">
            <w:pPr>
              <w:rPr>
                <w:rFonts w:cs="Arial"/>
                <w:lang w:val="en-US"/>
              </w:rPr>
            </w:pPr>
            <w:r w:rsidRPr="009B6380">
              <w:rPr>
                <w:rFonts w:cs="Arial"/>
                <w:lang w:val="en-US"/>
              </w:rPr>
              <w:t xml:space="preserve">Conducting a systematic literature review </w:t>
            </w:r>
          </w:p>
        </w:tc>
        <w:tc>
          <w:tcPr>
            <w:tcW w:w="1502" w:type="dxa"/>
          </w:tcPr>
          <w:p w14:paraId="44D1E539" w14:textId="77777777" w:rsidR="00A711C5" w:rsidRPr="009B6380" w:rsidRDefault="00A711C5" w:rsidP="00B17913">
            <w:pPr>
              <w:rPr>
                <w:rFonts w:cs="Arial"/>
                <w:lang w:val="en-US"/>
              </w:rPr>
            </w:pPr>
          </w:p>
        </w:tc>
        <w:tc>
          <w:tcPr>
            <w:tcW w:w="1503" w:type="dxa"/>
          </w:tcPr>
          <w:p w14:paraId="43538D14" w14:textId="77777777" w:rsidR="00A711C5" w:rsidRPr="009B6380" w:rsidRDefault="00A711C5" w:rsidP="00B17913">
            <w:pPr>
              <w:rPr>
                <w:rFonts w:cs="Arial"/>
                <w:lang w:val="en-US"/>
              </w:rPr>
            </w:pPr>
          </w:p>
        </w:tc>
        <w:tc>
          <w:tcPr>
            <w:tcW w:w="1503" w:type="dxa"/>
          </w:tcPr>
          <w:p w14:paraId="77581C24" w14:textId="77777777" w:rsidR="00A711C5" w:rsidRPr="009B6380" w:rsidRDefault="00A711C5" w:rsidP="00B17913">
            <w:pPr>
              <w:rPr>
                <w:rFonts w:cs="Arial"/>
                <w:lang w:val="en-US"/>
              </w:rPr>
            </w:pPr>
          </w:p>
        </w:tc>
        <w:tc>
          <w:tcPr>
            <w:tcW w:w="1503" w:type="dxa"/>
          </w:tcPr>
          <w:p w14:paraId="0A3C9628" w14:textId="77777777" w:rsidR="00A711C5" w:rsidRPr="009B6380" w:rsidRDefault="00A711C5" w:rsidP="00B17913">
            <w:pPr>
              <w:rPr>
                <w:rFonts w:cs="Arial"/>
                <w:lang w:val="en-US"/>
              </w:rPr>
            </w:pPr>
          </w:p>
        </w:tc>
      </w:tr>
      <w:tr w:rsidR="00A711C5" w:rsidRPr="009B6380" w14:paraId="1CB83851" w14:textId="77777777" w:rsidTr="00B17913">
        <w:tc>
          <w:tcPr>
            <w:tcW w:w="2336" w:type="dxa"/>
          </w:tcPr>
          <w:p w14:paraId="633DA94C" w14:textId="77777777" w:rsidR="00A711C5" w:rsidRPr="009B6380" w:rsidRDefault="00A711C5" w:rsidP="00B17913">
            <w:pPr>
              <w:rPr>
                <w:rFonts w:cs="Arial"/>
                <w:lang w:val="en-US"/>
              </w:rPr>
            </w:pPr>
            <w:r w:rsidRPr="009B6380">
              <w:rPr>
                <w:rFonts w:cs="Arial"/>
                <w:lang w:val="en-US"/>
              </w:rPr>
              <w:t>Exporting your search results to a reference management software</w:t>
            </w:r>
          </w:p>
        </w:tc>
        <w:tc>
          <w:tcPr>
            <w:tcW w:w="1502" w:type="dxa"/>
          </w:tcPr>
          <w:p w14:paraId="4F94AF30" w14:textId="77777777" w:rsidR="00A711C5" w:rsidRPr="009B6380" w:rsidRDefault="00A711C5" w:rsidP="00B17913">
            <w:pPr>
              <w:rPr>
                <w:rFonts w:cs="Arial"/>
                <w:lang w:val="en-US"/>
              </w:rPr>
            </w:pPr>
          </w:p>
        </w:tc>
        <w:tc>
          <w:tcPr>
            <w:tcW w:w="1503" w:type="dxa"/>
          </w:tcPr>
          <w:p w14:paraId="16119177" w14:textId="77777777" w:rsidR="00A711C5" w:rsidRPr="009B6380" w:rsidRDefault="00A711C5" w:rsidP="00B17913">
            <w:pPr>
              <w:rPr>
                <w:rFonts w:cs="Arial"/>
                <w:lang w:val="en-US"/>
              </w:rPr>
            </w:pPr>
          </w:p>
        </w:tc>
        <w:tc>
          <w:tcPr>
            <w:tcW w:w="1503" w:type="dxa"/>
          </w:tcPr>
          <w:p w14:paraId="3B065195" w14:textId="77777777" w:rsidR="00A711C5" w:rsidRPr="009B6380" w:rsidRDefault="00A711C5" w:rsidP="00B17913">
            <w:pPr>
              <w:rPr>
                <w:rFonts w:cs="Arial"/>
                <w:lang w:val="en-US"/>
              </w:rPr>
            </w:pPr>
          </w:p>
        </w:tc>
        <w:tc>
          <w:tcPr>
            <w:tcW w:w="1503" w:type="dxa"/>
          </w:tcPr>
          <w:p w14:paraId="7C748250" w14:textId="77777777" w:rsidR="00A711C5" w:rsidRPr="009B6380" w:rsidRDefault="00A711C5" w:rsidP="00B17913">
            <w:pPr>
              <w:rPr>
                <w:rFonts w:cs="Arial"/>
                <w:lang w:val="en-US"/>
              </w:rPr>
            </w:pPr>
          </w:p>
        </w:tc>
      </w:tr>
      <w:tr w:rsidR="00A711C5" w:rsidRPr="009B6380" w14:paraId="7EDADCFE" w14:textId="77777777" w:rsidTr="00B17913">
        <w:tc>
          <w:tcPr>
            <w:tcW w:w="2336" w:type="dxa"/>
          </w:tcPr>
          <w:p w14:paraId="62553BA3" w14:textId="77777777" w:rsidR="00A711C5" w:rsidRPr="009B6380" w:rsidRDefault="00A711C5" w:rsidP="00B17913">
            <w:pPr>
              <w:rPr>
                <w:rFonts w:cs="Arial"/>
                <w:lang w:val="en-US"/>
              </w:rPr>
            </w:pPr>
            <w:r w:rsidRPr="009B6380">
              <w:rPr>
                <w:rFonts w:cs="Arial"/>
                <w:lang w:val="en-US"/>
              </w:rPr>
              <w:t xml:space="preserve">Setting up search alerts/RSS feeds  </w:t>
            </w:r>
          </w:p>
        </w:tc>
        <w:tc>
          <w:tcPr>
            <w:tcW w:w="1502" w:type="dxa"/>
          </w:tcPr>
          <w:p w14:paraId="7ADDCF9A" w14:textId="77777777" w:rsidR="00A711C5" w:rsidRPr="009B6380" w:rsidRDefault="00A711C5" w:rsidP="00B17913">
            <w:pPr>
              <w:rPr>
                <w:rFonts w:cs="Arial"/>
                <w:lang w:val="en-US"/>
              </w:rPr>
            </w:pPr>
          </w:p>
        </w:tc>
        <w:tc>
          <w:tcPr>
            <w:tcW w:w="1503" w:type="dxa"/>
          </w:tcPr>
          <w:p w14:paraId="2A723CA9" w14:textId="77777777" w:rsidR="00A711C5" w:rsidRPr="009B6380" w:rsidRDefault="00A711C5" w:rsidP="00B17913">
            <w:pPr>
              <w:rPr>
                <w:rFonts w:cs="Arial"/>
                <w:lang w:val="en-US"/>
              </w:rPr>
            </w:pPr>
          </w:p>
        </w:tc>
        <w:tc>
          <w:tcPr>
            <w:tcW w:w="1503" w:type="dxa"/>
          </w:tcPr>
          <w:p w14:paraId="7B8DE0A7" w14:textId="77777777" w:rsidR="00A711C5" w:rsidRPr="009B6380" w:rsidRDefault="00A711C5" w:rsidP="00B17913">
            <w:pPr>
              <w:rPr>
                <w:rFonts w:cs="Arial"/>
                <w:lang w:val="en-US"/>
              </w:rPr>
            </w:pPr>
          </w:p>
        </w:tc>
        <w:tc>
          <w:tcPr>
            <w:tcW w:w="1503" w:type="dxa"/>
          </w:tcPr>
          <w:p w14:paraId="0CF06EE4" w14:textId="77777777" w:rsidR="00A711C5" w:rsidRPr="009B6380" w:rsidRDefault="00A711C5" w:rsidP="00B17913">
            <w:pPr>
              <w:rPr>
                <w:rFonts w:cs="Arial"/>
                <w:lang w:val="en-US"/>
              </w:rPr>
            </w:pPr>
          </w:p>
        </w:tc>
      </w:tr>
      <w:tr w:rsidR="00A711C5" w:rsidRPr="009B6380" w14:paraId="22DFE485" w14:textId="77777777" w:rsidTr="00B17913">
        <w:tc>
          <w:tcPr>
            <w:tcW w:w="2336" w:type="dxa"/>
          </w:tcPr>
          <w:p w14:paraId="2D5CF702" w14:textId="77777777" w:rsidR="00A711C5" w:rsidRPr="009B6380" w:rsidRDefault="00A711C5" w:rsidP="00B17913">
            <w:pPr>
              <w:rPr>
                <w:rFonts w:cs="Arial"/>
                <w:lang w:val="en-US"/>
              </w:rPr>
            </w:pPr>
            <w:r w:rsidRPr="009B6380">
              <w:rPr>
                <w:rFonts w:cs="Arial"/>
                <w:lang w:val="en-US"/>
              </w:rPr>
              <w:t xml:space="preserve">Using advanced features of databases </w:t>
            </w:r>
          </w:p>
        </w:tc>
        <w:tc>
          <w:tcPr>
            <w:tcW w:w="1502" w:type="dxa"/>
          </w:tcPr>
          <w:p w14:paraId="627CCF95" w14:textId="77777777" w:rsidR="00A711C5" w:rsidRPr="009B6380" w:rsidRDefault="00A711C5" w:rsidP="00B17913">
            <w:pPr>
              <w:rPr>
                <w:rFonts w:cs="Arial"/>
                <w:lang w:val="en-US"/>
              </w:rPr>
            </w:pPr>
          </w:p>
        </w:tc>
        <w:tc>
          <w:tcPr>
            <w:tcW w:w="1503" w:type="dxa"/>
          </w:tcPr>
          <w:p w14:paraId="69346862" w14:textId="77777777" w:rsidR="00A711C5" w:rsidRPr="009B6380" w:rsidRDefault="00A711C5" w:rsidP="00B17913">
            <w:pPr>
              <w:rPr>
                <w:rFonts w:cs="Arial"/>
                <w:lang w:val="en-US"/>
              </w:rPr>
            </w:pPr>
          </w:p>
        </w:tc>
        <w:tc>
          <w:tcPr>
            <w:tcW w:w="1503" w:type="dxa"/>
          </w:tcPr>
          <w:p w14:paraId="1A956EF7" w14:textId="77777777" w:rsidR="00A711C5" w:rsidRPr="009B6380" w:rsidRDefault="00A711C5" w:rsidP="00B17913">
            <w:pPr>
              <w:rPr>
                <w:rFonts w:cs="Arial"/>
                <w:lang w:val="en-US"/>
              </w:rPr>
            </w:pPr>
          </w:p>
        </w:tc>
        <w:tc>
          <w:tcPr>
            <w:tcW w:w="1503" w:type="dxa"/>
          </w:tcPr>
          <w:p w14:paraId="71CEBAC4" w14:textId="77777777" w:rsidR="00A711C5" w:rsidRPr="009B6380" w:rsidRDefault="00A711C5" w:rsidP="00B17913">
            <w:pPr>
              <w:rPr>
                <w:rFonts w:cs="Arial"/>
                <w:lang w:val="en-US"/>
              </w:rPr>
            </w:pPr>
          </w:p>
        </w:tc>
      </w:tr>
      <w:tr w:rsidR="00A711C5" w:rsidRPr="009B6380" w14:paraId="27C4402D" w14:textId="77777777" w:rsidTr="00B17913">
        <w:tc>
          <w:tcPr>
            <w:tcW w:w="2336" w:type="dxa"/>
          </w:tcPr>
          <w:p w14:paraId="024E8AC7" w14:textId="77777777" w:rsidR="00A711C5" w:rsidRPr="009B6380" w:rsidRDefault="00A711C5" w:rsidP="00B17913">
            <w:pPr>
              <w:rPr>
                <w:rFonts w:cs="Arial"/>
                <w:lang w:val="en-US"/>
              </w:rPr>
            </w:pPr>
            <w:r w:rsidRPr="009B6380">
              <w:rPr>
                <w:rFonts w:cs="Arial"/>
                <w:lang w:val="en-US"/>
              </w:rPr>
              <w:t xml:space="preserve">Conducting impact factor/ citation searches  </w:t>
            </w:r>
          </w:p>
        </w:tc>
        <w:tc>
          <w:tcPr>
            <w:tcW w:w="1502" w:type="dxa"/>
          </w:tcPr>
          <w:p w14:paraId="1A2E9A36" w14:textId="77777777" w:rsidR="00A711C5" w:rsidRPr="009B6380" w:rsidRDefault="00A711C5" w:rsidP="00B17913">
            <w:pPr>
              <w:rPr>
                <w:rFonts w:cs="Arial"/>
                <w:lang w:val="en-US"/>
              </w:rPr>
            </w:pPr>
          </w:p>
        </w:tc>
        <w:tc>
          <w:tcPr>
            <w:tcW w:w="1503" w:type="dxa"/>
          </w:tcPr>
          <w:p w14:paraId="08DEB9A7" w14:textId="77777777" w:rsidR="00A711C5" w:rsidRPr="009B6380" w:rsidRDefault="00A711C5" w:rsidP="00B17913">
            <w:pPr>
              <w:rPr>
                <w:rFonts w:cs="Arial"/>
                <w:lang w:val="en-US"/>
              </w:rPr>
            </w:pPr>
          </w:p>
        </w:tc>
        <w:tc>
          <w:tcPr>
            <w:tcW w:w="1503" w:type="dxa"/>
          </w:tcPr>
          <w:p w14:paraId="6384F057" w14:textId="77777777" w:rsidR="00A711C5" w:rsidRPr="009B6380" w:rsidRDefault="00A711C5" w:rsidP="00B17913">
            <w:pPr>
              <w:rPr>
                <w:rFonts w:cs="Arial"/>
                <w:lang w:val="en-US"/>
              </w:rPr>
            </w:pPr>
          </w:p>
        </w:tc>
        <w:tc>
          <w:tcPr>
            <w:tcW w:w="1503" w:type="dxa"/>
          </w:tcPr>
          <w:p w14:paraId="7E052E0A" w14:textId="77777777" w:rsidR="00A711C5" w:rsidRPr="009B6380" w:rsidRDefault="00A711C5" w:rsidP="00B17913">
            <w:pPr>
              <w:rPr>
                <w:rFonts w:cs="Arial"/>
                <w:lang w:val="en-US"/>
              </w:rPr>
            </w:pPr>
          </w:p>
        </w:tc>
      </w:tr>
      <w:tr w:rsidR="00A711C5" w:rsidRPr="009B6380" w14:paraId="1B7E025E" w14:textId="77777777" w:rsidTr="00B17913">
        <w:tc>
          <w:tcPr>
            <w:tcW w:w="2336" w:type="dxa"/>
          </w:tcPr>
          <w:p w14:paraId="2EDED2A5" w14:textId="77777777" w:rsidR="00A711C5" w:rsidRPr="009B6380" w:rsidRDefault="00A711C5" w:rsidP="00B17913">
            <w:pPr>
              <w:rPr>
                <w:rFonts w:cs="Arial"/>
                <w:lang w:val="en-US"/>
              </w:rPr>
            </w:pPr>
            <w:r w:rsidRPr="009B6380">
              <w:rPr>
                <w:rFonts w:cs="Arial"/>
                <w:lang w:val="en-US"/>
              </w:rPr>
              <w:t xml:space="preserve">Using apps or storage software in </w:t>
            </w:r>
            <w:r w:rsidRPr="009B6380">
              <w:rPr>
                <w:rFonts w:cs="Arial"/>
                <w:lang w:val="en-US"/>
              </w:rPr>
              <w:lastRenderedPageBreak/>
              <w:t>your research (</w:t>
            </w:r>
            <w:proofErr w:type="spellStart"/>
            <w:r w:rsidRPr="009B6380">
              <w:rPr>
                <w:rFonts w:cs="Arial"/>
                <w:lang w:val="en-US"/>
              </w:rPr>
              <w:t>eg.</w:t>
            </w:r>
            <w:proofErr w:type="spellEnd"/>
            <w:r w:rsidRPr="009B6380">
              <w:rPr>
                <w:rFonts w:cs="Arial"/>
                <w:lang w:val="en-US"/>
              </w:rPr>
              <w:t xml:space="preserve"> Evernote. Dropbox)</w:t>
            </w:r>
          </w:p>
        </w:tc>
        <w:tc>
          <w:tcPr>
            <w:tcW w:w="1502" w:type="dxa"/>
          </w:tcPr>
          <w:p w14:paraId="3543C4AE" w14:textId="77777777" w:rsidR="00A711C5" w:rsidRPr="009B6380" w:rsidRDefault="00A711C5" w:rsidP="00B17913">
            <w:pPr>
              <w:rPr>
                <w:rFonts w:cs="Arial"/>
                <w:lang w:val="en-US"/>
              </w:rPr>
            </w:pPr>
          </w:p>
        </w:tc>
        <w:tc>
          <w:tcPr>
            <w:tcW w:w="1503" w:type="dxa"/>
          </w:tcPr>
          <w:p w14:paraId="03DD1EA8" w14:textId="77777777" w:rsidR="00A711C5" w:rsidRPr="009B6380" w:rsidRDefault="00A711C5" w:rsidP="00B17913">
            <w:pPr>
              <w:rPr>
                <w:rFonts w:cs="Arial"/>
                <w:lang w:val="en-US"/>
              </w:rPr>
            </w:pPr>
          </w:p>
        </w:tc>
        <w:tc>
          <w:tcPr>
            <w:tcW w:w="1503" w:type="dxa"/>
          </w:tcPr>
          <w:p w14:paraId="54EDC588" w14:textId="77777777" w:rsidR="00A711C5" w:rsidRPr="009B6380" w:rsidRDefault="00A711C5" w:rsidP="00B17913">
            <w:pPr>
              <w:rPr>
                <w:rFonts w:cs="Arial"/>
                <w:lang w:val="en-US"/>
              </w:rPr>
            </w:pPr>
          </w:p>
        </w:tc>
        <w:tc>
          <w:tcPr>
            <w:tcW w:w="1503" w:type="dxa"/>
          </w:tcPr>
          <w:p w14:paraId="40BFDC94" w14:textId="77777777" w:rsidR="00A711C5" w:rsidRPr="009B6380" w:rsidRDefault="00A711C5" w:rsidP="00B17913">
            <w:pPr>
              <w:rPr>
                <w:rFonts w:cs="Arial"/>
                <w:lang w:val="en-US"/>
              </w:rPr>
            </w:pPr>
          </w:p>
        </w:tc>
      </w:tr>
      <w:tr w:rsidR="00A711C5" w:rsidRPr="009B6380" w14:paraId="7B8CA0CF" w14:textId="77777777" w:rsidTr="00B17913">
        <w:tc>
          <w:tcPr>
            <w:tcW w:w="2336" w:type="dxa"/>
          </w:tcPr>
          <w:p w14:paraId="4C2D9981" w14:textId="77777777" w:rsidR="00A711C5" w:rsidRPr="009B6380" w:rsidRDefault="00A711C5" w:rsidP="00B17913">
            <w:pPr>
              <w:rPr>
                <w:rFonts w:cs="Arial"/>
                <w:lang w:val="en-US"/>
              </w:rPr>
            </w:pPr>
            <w:r w:rsidRPr="009B6380">
              <w:rPr>
                <w:rFonts w:cs="Arial"/>
                <w:lang w:val="en-US"/>
              </w:rPr>
              <w:t xml:space="preserve">Creating an online research profile for yourself </w:t>
            </w:r>
          </w:p>
        </w:tc>
        <w:tc>
          <w:tcPr>
            <w:tcW w:w="1502" w:type="dxa"/>
          </w:tcPr>
          <w:p w14:paraId="0C66BD0A" w14:textId="77777777" w:rsidR="00A711C5" w:rsidRPr="009B6380" w:rsidRDefault="00A711C5" w:rsidP="00B17913">
            <w:pPr>
              <w:rPr>
                <w:rFonts w:cs="Arial"/>
                <w:lang w:val="en-US"/>
              </w:rPr>
            </w:pPr>
          </w:p>
        </w:tc>
        <w:tc>
          <w:tcPr>
            <w:tcW w:w="1503" w:type="dxa"/>
          </w:tcPr>
          <w:p w14:paraId="5C6ECD92" w14:textId="77777777" w:rsidR="00A711C5" w:rsidRPr="009B6380" w:rsidRDefault="00A711C5" w:rsidP="00B17913">
            <w:pPr>
              <w:rPr>
                <w:rFonts w:cs="Arial"/>
                <w:lang w:val="en-US"/>
              </w:rPr>
            </w:pPr>
          </w:p>
        </w:tc>
        <w:tc>
          <w:tcPr>
            <w:tcW w:w="1503" w:type="dxa"/>
          </w:tcPr>
          <w:p w14:paraId="21D148EF" w14:textId="77777777" w:rsidR="00A711C5" w:rsidRPr="009B6380" w:rsidRDefault="00A711C5" w:rsidP="00B17913">
            <w:pPr>
              <w:rPr>
                <w:rFonts w:cs="Arial"/>
                <w:lang w:val="en-US"/>
              </w:rPr>
            </w:pPr>
          </w:p>
        </w:tc>
        <w:tc>
          <w:tcPr>
            <w:tcW w:w="1503" w:type="dxa"/>
          </w:tcPr>
          <w:p w14:paraId="74E7CC11" w14:textId="77777777" w:rsidR="00A711C5" w:rsidRPr="009B6380" w:rsidRDefault="00A711C5" w:rsidP="00B17913">
            <w:pPr>
              <w:rPr>
                <w:rFonts w:cs="Arial"/>
                <w:lang w:val="en-US"/>
              </w:rPr>
            </w:pPr>
          </w:p>
        </w:tc>
      </w:tr>
    </w:tbl>
    <w:p w14:paraId="5D02101F" w14:textId="77777777" w:rsidR="00A711C5" w:rsidRPr="009B6380" w:rsidRDefault="00A711C5" w:rsidP="00A711C5">
      <w:pPr>
        <w:rPr>
          <w:rFonts w:cs="Arial"/>
          <w:lang w:val="en-US"/>
        </w:rPr>
      </w:pPr>
    </w:p>
    <w:p w14:paraId="333156E5" w14:textId="5372B7FB" w:rsidR="00A711C5" w:rsidRDefault="00A711C5" w:rsidP="00A711C5">
      <w:pPr>
        <w:rPr>
          <w:rFonts w:cs="Arial"/>
          <w:b/>
          <w:bCs/>
          <w:lang w:val="en-US"/>
        </w:rPr>
      </w:pPr>
      <w:r w:rsidRPr="002B774A">
        <w:rPr>
          <w:rFonts w:cs="Arial"/>
          <w:b/>
          <w:bCs/>
          <w:lang w:val="en-US"/>
        </w:rPr>
        <w:t>16. How confident do you feel about using the following for data collection/ analysis?</w:t>
      </w:r>
    </w:p>
    <w:p w14:paraId="73090A12" w14:textId="77777777" w:rsidR="009C7679" w:rsidRPr="002B774A" w:rsidRDefault="009C7679" w:rsidP="00A711C5">
      <w:pPr>
        <w:rPr>
          <w:rFonts w:cs="Arial"/>
          <w:b/>
          <w:bCs/>
          <w:lang w:val="en-US"/>
        </w:rPr>
      </w:pPr>
    </w:p>
    <w:p w14:paraId="06DF5CAC" w14:textId="3CD45857" w:rsidR="00A711C5" w:rsidRDefault="00A711C5" w:rsidP="00A711C5">
      <w:pPr>
        <w:rPr>
          <w:rFonts w:cs="Arial"/>
          <w:lang w:val="en-US"/>
        </w:rPr>
      </w:pPr>
      <w:r w:rsidRPr="009B6380">
        <w:rPr>
          <w:rFonts w:cs="Arial"/>
          <w:lang w:val="en-US"/>
        </w:rPr>
        <w:t>Digital camera, audio recorder/ Digital audio visual conferencing software/ Transcription software/ Quantitative data analysis software (</w:t>
      </w:r>
      <w:proofErr w:type="spellStart"/>
      <w:r w:rsidRPr="009B6380">
        <w:rPr>
          <w:rFonts w:cs="Arial"/>
          <w:lang w:val="en-US"/>
        </w:rPr>
        <w:t>eg.</w:t>
      </w:r>
      <w:proofErr w:type="spellEnd"/>
      <w:r w:rsidRPr="009B6380">
        <w:rPr>
          <w:rFonts w:cs="Arial"/>
          <w:lang w:val="en-US"/>
        </w:rPr>
        <w:t xml:space="preserve"> SPSS)/ Qualitative data analysis (</w:t>
      </w:r>
      <w:proofErr w:type="spellStart"/>
      <w:r w:rsidRPr="009B6380">
        <w:rPr>
          <w:rFonts w:cs="Arial"/>
          <w:lang w:val="en-US"/>
        </w:rPr>
        <w:t>eg.</w:t>
      </w:r>
      <w:proofErr w:type="spellEnd"/>
      <w:r w:rsidRPr="009B6380">
        <w:rPr>
          <w:rFonts w:cs="Arial"/>
          <w:lang w:val="en-US"/>
        </w:rPr>
        <w:t xml:space="preserve"> NVivo)/ Digital archives, records/ Field, lab record</w:t>
      </w:r>
      <w:r>
        <w:rPr>
          <w:rFonts w:cs="Arial"/>
          <w:lang w:val="en-US"/>
        </w:rPr>
        <w:t>ing tools/ Survey software (</w:t>
      </w:r>
      <w:proofErr w:type="spellStart"/>
      <w:r>
        <w:rPr>
          <w:rFonts w:cs="Arial"/>
          <w:lang w:val="en-US"/>
        </w:rPr>
        <w:t>eg.</w:t>
      </w:r>
      <w:proofErr w:type="spellEnd"/>
      <w:r>
        <w:rPr>
          <w:rFonts w:cs="Arial"/>
          <w:lang w:val="en-US"/>
        </w:rPr>
        <w:t xml:space="preserve"> </w:t>
      </w:r>
      <w:r w:rsidRPr="009B6380">
        <w:rPr>
          <w:rFonts w:cs="Arial"/>
          <w:lang w:val="en-US"/>
        </w:rPr>
        <w:t xml:space="preserve">Survey Monkey). </w:t>
      </w:r>
    </w:p>
    <w:p w14:paraId="394DC890" w14:textId="77777777" w:rsidR="009C7679" w:rsidRPr="009B6380" w:rsidRDefault="009C7679" w:rsidP="00A711C5">
      <w:pPr>
        <w:rPr>
          <w:rFonts w:cs="Arial"/>
          <w:lang w:val="en-US"/>
        </w:rPr>
      </w:pPr>
    </w:p>
    <w:p w14:paraId="41F2DEEB" w14:textId="781416AC" w:rsidR="00A711C5" w:rsidRDefault="00A711C5" w:rsidP="00A711C5">
      <w:pPr>
        <w:rPr>
          <w:rFonts w:cs="Arial"/>
          <w:b/>
          <w:bCs/>
          <w:lang w:val="en-US"/>
        </w:rPr>
      </w:pPr>
      <w:r w:rsidRPr="002B774A">
        <w:rPr>
          <w:rFonts w:cs="Arial"/>
          <w:b/>
          <w:bCs/>
          <w:lang w:val="en-US"/>
        </w:rPr>
        <w:t>17. Who do you ask for help with using digital technologies? (Pls tick all which apply).</w:t>
      </w:r>
    </w:p>
    <w:p w14:paraId="35B6C6EF" w14:textId="77777777" w:rsidR="009C7679" w:rsidRPr="002B774A" w:rsidRDefault="009C7679" w:rsidP="00A711C5">
      <w:pPr>
        <w:rPr>
          <w:rFonts w:cs="Arial"/>
          <w:b/>
          <w:bCs/>
          <w:lang w:val="en-US"/>
        </w:rPr>
      </w:pPr>
    </w:p>
    <w:p w14:paraId="1D5EAC33" w14:textId="3FFAA1CE" w:rsidR="00A711C5" w:rsidRDefault="00A711C5" w:rsidP="00A711C5">
      <w:pPr>
        <w:rPr>
          <w:rFonts w:cs="Arial"/>
          <w:lang w:val="en-US"/>
        </w:rPr>
      </w:pPr>
      <w:r w:rsidRPr="009B6380">
        <w:rPr>
          <w:rFonts w:cs="Arial"/>
          <w:lang w:val="en-US"/>
        </w:rPr>
        <w:t>You</w:t>
      </w:r>
      <w:r>
        <w:rPr>
          <w:rFonts w:cs="Arial"/>
          <w:lang w:val="en-US"/>
        </w:rPr>
        <w:t xml:space="preserve">r supervisor/ Your department/ </w:t>
      </w:r>
      <w:r w:rsidRPr="009B6380">
        <w:rPr>
          <w:rFonts w:cs="Arial"/>
          <w:lang w:val="en-US"/>
        </w:rPr>
        <w:t xml:space="preserve">Library Services/ IT Services/ The Graduate School/ Learning Enhancement and Development Team/ Your workplace colleagues/ Fellow research students/ Online, </w:t>
      </w:r>
      <w:proofErr w:type="spellStart"/>
      <w:r w:rsidRPr="009B6380">
        <w:rPr>
          <w:rFonts w:cs="Arial"/>
          <w:lang w:val="en-US"/>
        </w:rPr>
        <w:t>self taught</w:t>
      </w:r>
      <w:proofErr w:type="spellEnd"/>
      <w:r w:rsidRPr="009B6380">
        <w:rPr>
          <w:rFonts w:cs="Arial"/>
          <w:lang w:val="en-US"/>
        </w:rPr>
        <w:t>/ Other (please specify).</w:t>
      </w:r>
    </w:p>
    <w:p w14:paraId="0D1E33A8" w14:textId="77777777" w:rsidR="009C7679" w:rsidRPr="009B6380" w:rsidRDefault="009C7679" w:rsidP="00A711C5">
      <w:pPr>
        <w:rPr>
          <w:rFonts w:cs="Arial"/>
          <w:lang w:val="en-US"/>
        </w:rPr>
      </w:pPr>
    </w:p>
    <w:p w14:paraId="5400D74D" w14:textId="5AB06303" w:rsidR="00A711C5" w:rsidRDefault="00A711C5" w:rsidP="00A711C5">
      <w:pPr>
        <w:rPr>
          <w:rFonts w:cs="Arial"/>
          <w:b/>
          <w:bCs/>
          <w:lang w:val="en-US"/>
        </w:rPr>
      </w:pPr>
      <w:r w:rsidRPr="002B774A">
        <w:rPr>
          <w:rFonts w:cs="Arial"/>
          <w:b/>
          <w:bCs/>
          <w:lang w:val="en-US"/>
        </w:rPr>
        <w:t>18. I would be prepared to be contacted to discuss attending a follow up interview (of no longer than an hour) about digital literacy. This would be semi-structured but flexible and allow you to reflect on your own digital literacy.</w:t>
      </w:r>
    </w:p>
    <w:p w14:paraId="3BD33FA9" w14:textId="77777777" w:rsidR="009C7679" w:rsidRPr="002B774A" w:rsidRDefault="009C7679" w:rsidP="00A711C5">
      <w:pPr>
        <w:rPr>
          <w:rFonts w:cs="Arial"/>
          <w:b/>
          <w:bCs/>
          <w:lang w:val="en-US"/>
        </w:rPr>
      </w:pPr>
    </w:p>
    <w:p w14:paraId="3F507658" w14:textId="77777777" w:rsidR="00A711C5" w:rsidRPr="009B6380" w:rsidRDefault="00A711C5" w:rsidP="00A711C5">
      <w:pPr>
        <w:rPr>
          <w:rFonts w:cs="Arial"/>
          <w:lang w:val="en-US"/>
        </w:rPr>
      </w:pPr>
      <w:r w:rsidRPr="009B6380">
        <w:rPr>
          <w:rFonts w:cs="Arial"/>
          <w:lang w:val="en-US"/>
        </w:rPr>
        <w:t xml:space="preserve">Yes </w:t>
      </w:r>
    </w:p>
    <w:p w14:paraId="0CD8F1DA" w14:textId="77777777" w:rsidR="00A711C5" w:rsidRPr="009B6380" w:rsidRDefault="00A711C5" w:rsidP="00A711C5">
      <w:pPr>
        <w:rPr>
          <w:rFonts w:cs="Arial"/>
          <w:lang w:val="en-US"/>
        </w:rPr>
      </w:pPr>
      <w:r w:rsidRPr="009B6380">
        <w:rPr>
          <w:rFonts w:cs="Arial"/>
          <w:lang w:val="en-US"/>
        </w:rPr>
        <w:t>No</w:t>
      </w:r>
    </w:p>
    <w:p w14:paraId="0EC004FA" w14:textId="77777777" w:rsidR="009C7679" w:rsidRDefault="009C7679" w:rsidP="00A711C5">
      <w:pPr>
        <w:rPr>
          <w:rFonts w:cs="Arial"/>
          <w:lang w:val="en-US"/>
        </w:rPr>
      </w:pPr>
    </w:p>
    <w:p w14:paraId="79C2F08A" w14:textId="778BA3B0" w:rsidR="00A711C5" w:rsidRDefault="00A711C5" w:rsidP="00A711C5">
      <w:pPr>
        <w:rPr>
          <w:rFonts w:cs="Arial"/>
          <w:lang w:val="en-US"/>
        </w:rPr>
      </w:pPr>
      <w:r w:rsidRPr="009B6380">
        <w:rPr>
          <w:rFonts w:cs="Arial"/>
          <w:lang w:val="en-US"/>
        </w:rPr>
        <w:t xml:space="preserve">Please give your email address if you are willing to be contacted about a possible follow up interview. </w:t>
      </w:r>
    </w:p>
    <w:p w14:paraId="431391F8" w14:textId="77777777" w:rsidR="009C7679" w:rsidRPr="009B6380" w:rsidRDefault="009C7679" w:rsidP="00A711C5">
      <w:pPr>
        <w:rPr>
          <w:rFonts w:cs="Arial"/>
          <w:lang w:val="en-US"/>
        </w:rPr>
      </w:pPr>
    </w:p>
    <w:p w14:paraId="4692CEC0" w14:textId="77777777" w:rsidR="00A711C5" w:rsidRPr="002B774A" w:rsidRDefault="00A711C5" w:rsidP="00A711C5">
      <w:pPr>
        <w:rPr>
          <w:rFonts w:cs="Arial"/>
          <w:b/>
          <w:bCs/>
          <w:lang w:val="en-US"/>
        </w:rPr>
      </w:pPr>
      <w:r w:rsidRPr="002B774A">
        <w:rPr>
          <w:rFonts w:cs="Arial"/>
          <w:b/>
          <w:bCs/>
          <w:lang w:val="en-US"/>
        </w:rPr>
        <w:t xml:space="preserve">19. Please leave your email address if you would like to receive a copy of the findings. </w:t>
      </w:r>
    </w:p>
    <w:p w14:paraId="091275E4" w14:textId="77777777" w:rsidR="00A711C5" w:rsidRDefault="00A711C5" w:rsidP="00A711C5">
      <w:pPr>
        <w:rPr>
          <w:rFonts w:eastAsia="Times New Roman" w:cs="Arial"/>
          <w:b/>
          <w:bCs/>
          <w:color w:val="000000"/>
          <w:sz w:val="28"/>
          <w:szCs w:val="28"/>
          <w:shd w:val="clear" w:color="auto" w:fill="FFFFFF"/>
        </w:rPr>
      </w:pPr>
      <w:r>
        <w:rPr>
          <w:rFonts w:eastAsia="Times New Roman" w:cs="Arial"/>
          <w:b/>
          <w:bCs/>
          <w:color w:val="000000"/>
          <w:sz w:val="28"/>
          <w:szCs w:val="28"/>
          <w:shd w:val="clear" w:color="auto" w:fill="FFFFFF"/>
        </w:rPr>
        <w:br w:type="page"/>
      </w:r>
    </w:p>
    <w:p w14:paraId="7DE602FE" w14:textId="60D3BAD2" w:rsidR="00A711C5" w:rsidRPr="009C7679" w:rsidRDefault="00A711C5" w:rsidP="009C7679">
      <w:pPr>
        <w:pStyle w:val="Heading2-JIL"/>
        <w:rPr>
          <w:rFonts w:eastAsia="Times New Roman"/>
          <w:shd w:val="clear" w:color="auto" w:fill="FFFFFF"/>
        </w:rPr>
      </w:pPr>
      <w:r>
        <w:rPr>
          <w:rFonts w:eastAsia="Times New Roman"/>
          <w:shd w:val="clear" w:color="auto" w:fill="FFFFFF"/>
        </w:rPr>
        <w:lastRenderedPageBreak/>
        <w:t xml:space="preserve">Appendix 2 </w:t>
      </w:r>
    </w:p>
    <w:p w14:paraId="7C0DC05B" w14:textId="77777777" w:rsidR="00A711C5" w:rsidRPr="009349AD" w:rsidRDefault="00A711C5" w:rsidP="009C7679">
      <w:pPr>
        <w:pStyle w:val="Heading3-JIL"/>
        <w:rPr>
          <w:rFonts w:eastAsia="Times New Roman"/>
          <w:shd w:val="clear" w:color="auto" w:fill="FFFFFF"/>
        </w:rPr>
      </w:pPr>
      <w:r w:rsidRPr="009349AD">
        <w:rPr>
          <w:rFonts w:eastAsia="Times New Roman"/>
          <w:shd w:val="clear" w:color="auto" w:fill="FFFFFF"/>
        </w:rPr>
        <w:t xml:space="preserve">Digital literacy interviews: structured interview questions </w:t>
      </w:r>
    </w:p>
    <w:p w14:paraId="36996D74" w14:textId="77777777" w:rsidR="00A711C5" w:rsidRDefault="00A711C5" w:rsidP="009C7679">
      <w:pPr>
        <w:pStyle w:val="Bodytext-JIL"/>
        <w:rPr>
          <w:shd w:val="clear" w:color="auto" w:fill="FFFFFF"/>
        </w:rPr>
      </w:pPr>
    </w:p>
    <w:p w14:paraId="3708C180" w14:textId="35B3016D" w:rsidR="00A711C5" w:rsidRDefault="00A711C5" w:rsidP="009C7679">
      <w:pPr>
        <w:pStyle w:val="Bodytext-JIL"/>
        <w:rPr>
          <w:rFonts w:cs="Arial"/>
          <w:shd w:val="clear" w:color="auto" w:fill="FFFFFF"/>
        </w:rPr>
      </w:pPr>
      <w:r w:rsidRPr="009349AD">
        <w:rPr>
          <w:rFonts w:cs="Arial"/>
          <w:shd w:val="clear" w:color="auto" w:fill="FFFFFF"/>
        </w:rPr>
        <w:t xml:space="preserve">Additional follow up questions were added depending on </w:t>
      </w:r>
      <w:r>
        <w:rPr>
          <w:rFonts w:cs="Arial"/>
          <w:shd w:val="clear" w:color="auto" w:fill="FFFFFF"/>
        </w:rPr>
        <w:t xml:space="preserve">the responses given making the interviews personalised and semi-structured. </w:t>
      </w:r>
    </w:p>
    <w:p w14:paraId="2F4A8518" w14:textId="77777777" w:rsidR="009C7679" w:rsidRPr="009349AD" w:rsidRDefault="009C7679" w:rsidP="009C7679">
      <w:pPr>
        <w:pStyle w:val="Bodytext-JIL"/>
        <w:rPr>
          <w:rFonts w:cs="Arial"/>
          <w:shd w:val="clear" w:color="auto" w:fill="FFFFFF"/>
        </w:rPr>
      </w:pPr>
    </w:p>
    <w:p w14:paraId="5FC28960" w14:textId="1400F418" w:rsidR="00A711C5" w:rsidRPr="009349AD" w:rsidRDefault="00A711C5" w:rsidP="009C7679">
      <w:pPr>
        <w:pStyle w:val="Bodytext-JIL"/>
        <w:numPr>
          <w:ilvl w:val="0"/>
          <w:numId w:val="25"/>
        </w:numPr>
        <w:rPr>
          <w:rFonts w:cs="Arial"/>
          <w:shd w:val="clear" w:color="auto" w:fill="FFFFFF"/>
        </w:rPr>
      </w:pPr>
      <w:r w:rsidRPr="009349AD">
        <w:rPr>
          <w:rFonts w:cs="Arial"/>
          <w:shd w:val="clear" w:color="auto" w:fill="FFFFFF"/>
        </w:rPr>
        <w:t xml:space="preserve">What is your main discipline/ area of research? </w:t>
      </w:r>
    </w:p>
    <w:p w14:paraId="05C070AE" w14:textId="78042C0D" w:rsidR="00A711C5" w:rsidRPr="009349AD" w:rsidRDefault="00A711C5" w:rsidP="009C7679">
      <w:pPr>
        <w:pStyle w:val="Bodytext-JIL"/>
        <w:numPr>
          <w:ilvl w:val="0"/>
          <w:numId w:val="25"/>
        </w:numPr>
        <w:rPr>
          <w:rFonts w:cs="Arial"/>
          <w:shd w:val="clear" w:color="auto" w:fill="FFFFFF"/>
        </w:rPr>
      </w:pPr>
      <w:r w:rsidRPr="009349AD">
        <w:rPr>
          <w:rFonts w:cs="Arial"/>
          <w:shd w:val="clear" w:color="auto" w:fill="FFFFFF"/>
        </w:rPr>
        <w:t xml:space="preserve">Which electronic materials and tools do you mainly use in your research?  </w:t>
      </w:r>
    </w:p>
    <w:p w14:paraId="620F9C99" w14:textId="531AF1C5" w:rsidR="00A711C5" w:rsidRPr="009349AD" w:rsidRDefault="00A711C5" w:rsidP="009C7679">
      <w:pPr>
        <w:pStyle w:val="Bodytext-JIL"/>
        <w:numPr>
          <w:ilvl w:val="0"/>
          <w:numId w:val="25"/>
        </w:numPr>
        <w:rPr>
          <w:rFonts w:cs="Arial"/>
          <w:shd w:val="clear" w:color="auto" w:fill="FFFFFF"/>
        </w:rPr>
      </w:pPr>
      <w:r w:rsidRPr="009349AD">
        <w:rPr>
          <w:rFonts w:cs="Arial"/>
          <w:shd w:val="clear" w:color="auto" w:fill="FFFFFF"/>
        </w:rPr>
        <w:t xml:space="preserve">How would you define digital literacy in the context of your PhD research?  </w:t>
      </w:r>
    </w:p>
    <w:p w14:paraId="26B0AFA1" w14:textId="4BBA06EE" w:rsidR="00A711C5" w:rsidRPr="009349AD" w:rsidRDefault="00A711C5" w:rsidP="009C7679">
      <w:pPr>
        <w:pStyle w:val="Bodytext-JIL"/>
        <w:numPr>
          <w:ilvl w:val="0"/>
          <w:numId w:val="25"/>
        </w:numPr>
        <w:rPr>
          <w:rFonts w:cs="Arial"/>
          <w:shd w:val="clear" w:color="auto" w:fill="FFFFFF"/>
        </w:rPr>
      </w:pPr>
      <w:r w:rsidRPr="009349AD">
        <w:rPr>
          <w:rFonts w:cs="Arial"/>
          <w:shd w:val="clear" w:color="auto" w:fill="FFFFFF"/>
        </w:rPr>
        <w:t xml:space="preserve">How has/ have your supervisor(s) encouraged you to develop your digital skills? Which technologies do they recommend that you use?  </w:t>
      </w:r>
    </w:p>
    <w:p w14:paraId="55BEF623" w14:textId="3AA8B5AC" w:rsidR="00A711C5" w:rsidRPr="009349AD" w:rsidRDefault="00A711C5" w:rsidP="009C7679">
      <w:pPr>
        <w:pStyle w:val="Bodytext-JIL"/>
        <w:numPr>
          <w:ilvl w:val="0"/>
          <w:numId w:val="25"/>
        </w:numPr>
        <w:rPr>
          <w:rFonts w:cs="Arial"/>
          <w:shd w:val="clear" w:color="auto" w:fill="FFFFFF"/>
        </w:rPr>
      </w:pPr>
      <w:r w:rsidRPr="009349AD">
        <w:rPr>
          <w:rFonts w:cs="Arial"/>
          <w:shd w:val="clear" w:color="auto" w:fill="FFFFFF"/>
        </w:rPr>
        <w:t>What support is available in the University to help you develop your digital skills?</w:t>
      </w:r>
    </w:p>
    <w:p w14:paraId="7B10DD64" w14:textId="754E5FD2" w:rsidR="00A711C5" w:rsidRPr="009349AD" w:rsidRDefault="00A711C5" w:rsidP="009C7679">
      <w:pPr>
        <w:pStyle w:val="Bodytext-JIL"/>
        <w:numPr>
          <w:ilvl w:val="0"/>
          <w:numId w:val="25"/>
        </w:numPr>
        <w:rPr>
          <w:rFonts w:cs="Arial"/>
          <w:shd w:val="clear" w:color="auto" w:fill="FFFFFF"/>
        </w:rPr>
      </w:pPr>
      <w:r>
        <w:rPr>
          <w:rFonts w:cs="Arial"/>
          <w:shd w:val="clear" w:color="auto" w:fill="FFFFFF"/>
        </w:rPr>
        <w:t>What kind of</w:t>
      </w:r>
      <w:r w:rsidRPr="009349AD">
        <w:rPr>
          <w:rFonts w:cs="Arial"/>
          <w:shd w:val="clear" w:color="auto" w:fill="FFFFFF"/>
        </w:rPr>
        <w:t xml:space="preserve"> training/ support would you find useful and do you have views on who should provide it? </w:t>
      </w:r>
    </w:p>
    <w:p w14:paraId="0F402501" w14:textId="2FF004F5" w:rsidR="00A711C5" w:rsidRPr="009C7679" w:rsidRDefault="00A711C5" w:rsidP="009C7679">
      <w:pPr>
        <w:pStyle w:val="Bodytext-JIL"/>
        <w:numPr>
          <w:ilvl w:val="0"/>
          <w:numId w:val="25"/>
        </w:numPr>
        <w:rPr>
          <w:rFonts w:cs="Arial"/>
          <w:shd w:val="clear" w:color="auto" w:fill="FFFFFF"/>
        </w:rPr>
      </w:pPr>
      <w:r>
        <w:rPr>
          <w:rFonts w:cs="Arial"/>
          <w:shd w:val="clear" w:color="auto" w:fill="FFFFFF"/>
        </w:rPr>
        <w:t>Which research methods (</w:t>
      </w:r>
      <w:proofErr w:type="spellStart"/>
      <w:r>
        <w:rPr>
          <w:rFonts w:cs="Arial"/>
          <w:shd w:val="clear" w:color="auto" w:fill="FFFFFF"/>
        </w:rPr>
        <w:t>eg.</w:t>
      </w:r>
      <w:proofErr w:type="spellEnd"/>
      <w:r w:rsidR="009C7679">
        <w:rPr>
          <w:rFonts w:cs="Arial"/>
          <w:shd w:val="clear" w:color="auto" w:fill="FFFFFF"/>
        </w:rPr>
        <w:t xml:space="preserve"> </w:t>
      </w:r>
      <w:r w:rsidRPr="009349AD">
        <w:rPr>
          <w:rFonts w:cs="Arial"/>
          <w:shd w:val="clear" w:color="auto" w:fill="FFFFFF"/>
        </w:rPr>
        <w:t>qualitative, quantitative, mixed methods) do you use in your research? </w:t>
      </w:r>
      <w:r w:rsidRPr="009C7679">
        <w:rPr>
          <w:rFonts w:cs="Arial"/>
          <w:shd w:val="clear" w:color="auto" w:fill="FFFFFF"/>
        </w:rPr>
        <w:t>Which technologies do you use to support them?</w:t>
      </w:r>
    </w:p>
    <w:p w14:paraId="4959ADA5" w14:textId="363675E8" w:rsidR="00A711C5" w:rsidRPr="009349AD" w:rsidRDefault="00A711C5" w:rsidP="009C7679">
      <w:pPr>
        <w:pStyle w:val="Bodytext-JIL"/>
        <w:numPr>
          <w:ilvl w:val="0"/>
          <w:numId w:val="25"/>
        </w:numPr>
        <w:rPr>
          <w:rFonts w:cs="Arial"/>
          <w:shd w:val="clear" w:color="auto" w:fill="FFFFFF"/>
        </w:rPr>
      </w:pPr>
      <w:r w:rsidRPr="009349AD">
        <w:rPr>
          <w:rFonts w:cs="Arial"/>
          <w:shd w:val="clear" w:color="auto" w:fill="FFFFFF"/>
        </w:rPr>
        <w:t xml:space="preserve">How has your approach to digital technologies changed during your PhD? </w:t>
      </w:r>
    </w:p>
    <w:p w14:paraId="6A88A90B" w14:textId="62562902" w:rsidR="00A711C5" w:rsidRPr="009349AD" w:rsidRDefault="00A711C5" w:rsidP="009C7679">
      <w:pPr>
        <w:pStyle w:val="Bodytext-JIL"/>
        <w:numPr>
          <w:ilvl w:val="0"/>
          <w:numId w:val="25"/>
        </w:numPr>
        <w:rPr>
          <w:rFonts w:cs="Arial"/>
          <w:shd w:val="clear" w:color="auto" w:fill="FFFFFF"/>
        </w:rPr>
      </w:pPr>
      <w:r w:rsidRPr="009349AD">
        <w:rPr>
          <w:rFonts w:cs="Arial"/>
          <w:shd w:val="clear" w:color="auto" w:fill="FFFFFF"/>
        </w:rPr>
        <w:t>How do you learn about and access new digital technologies for your research?</w:t>
      </w:r>
    </w:p>
    <w:p w14:paraId="38C40740" w14:textId="1E7028DD" w:rsidR="00A711C5" w:rsidRPr="009349AD" w:rsidRDefault="00A711C5" w:rsidP="009C7679">
      <w:pPr>
        <w:pStyle w:val="Bodytext-JIL"/>
        <w:numPr>
          <w:ilvl w:val="0"/>
          <w:numId w:val="25"/>
        </w:numPr>
        <w:rPr>
          <w:rFonts w:cs="Arial"/>
          <w:shd w:val="clear" w:color="auto" w:fill="FFFFFF"/>
        </w:rPr>
      </w:pPr>
      <w:r w:rsidRPr="009349AD">
        <w:rPr>
          <w:rFonts w:cs="Arial"/>
          <w:shd w:val="clear" w:color="auto" w:fill="FFFFFF"/>
        </w:rPr>
        <w:t>Which skills do you think you need to use digital technologies?</w:t>
      </w:r>
    </w:p>
    <w:p w14:paraId="19836489" w14:textId="04D66512" w:rsidR="00A711C5" w:rsidRPr="009C7679" w:rsidRDefault="00A711C5" w:rsidP="009C7679">
      <w:pPr>
        <w:pStyle w:val="Bodytext-JIL"/>
        <w:numPr>
          <w:ilvl w:val="0"/>
          <w:numId w:val="25"/>
        </w:numPr>
        <w:rPr>
          <w:rFonts w:cs="Arial"/>
          <w:shd w:val="clear" w:color="auto" w:fill="FFFFFF"/>
        </w:rPr>
      </w:pPr>
      <w:r w:rsidRPr="009349AD">
        <w:rPr>
          <w:rFonts w:cs="Arial"/>
          <w:shd w:val="clear" w:color="auto" w:fill="FFFFFF"/>
        </w:rPr>
        <w:t>How have you developed a social media presence as a researcher?</w:t>
      </w:r>
      <w:r w:rsidR="009C7679">
        <w:rPr>
          <w:rFonts w:cs="Arial"/>
          <w:shd w:val="clear" w:color="auto" w:fill="FFFFFF"/>
        </w:rPr>
        <w:t xml:space="preserve"> </w:t>
      </w:r>
      <w:r w:rsidRPr="009C7679">
        <w:rPr>
          <w:rFonts w:cs="Arial"/>
          <w:shd w:val="clear" w:color="auto" w:fill="FFFFFF"/>
        </w:rPr>
        <w:t xml:space="preserve">How important do you feel it is to have this?  </w:t>
      </w:r>
    </w:p>
    <w:p w14:paraId="2658C21A" w14:textId="77777777" w:rsidR="00A711C5" w:rsidRPr="00AA2E58" w:rsidRDefault="00A711C5" w:rsidP="009C7679">
      <w:pPr>
        <w:pStyle w:val="Bodytext-JIL"/>
      </w:pPr>
    </w:p>
    <w:sectPr w:rsidR="00A711C5" w:rsidRPr="00AA2E58" w:rsidSect="007C05BC">
      <w:footerReference w:type="even" r:id="rId36"/>
      <w:footerReference w:type="default" r:id="rId37"/>
      <w:pgSz w:w="11900" w:h="16840"/>
      <w:pgMar w:top="1134" w:right="1418" w:bottom="1814" w:left="1134" w:header="850" w:footer="907" w:gutter="0"/>
      <w:pgNumType w:start="8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6FCA5" w14:textId="77777777" w:rsidR="008042F3" w:rsidRDefault="008042F3" w:rsidP="007054D5">
      <w:pPr>
        <w:spacing w:line="240" w:lineRule="auto"/>
      </w:pPr>
      <w:r>
        <w:separator/>
      </w:r>
    </w:p>
  </w:endnote>
  <w:endnote w:type="continuationSeparator" w:id="0">
    <w:p w14:paraId="741631E9" w14:textId="77777777" w:rsidR="008042F3" w:rsidRDefault="008042F3" w:rsidP="00705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57306912"/>
      <w:docPartObj>
        <w:docPartGallery w:val="Page Numbers (Bottom of Page)"/>
        <w:docPartUnique/>
      </w:docPartObj>
    </w:sdtPr>
    <w:sdtEndPr>
      <w:rPr>
        <w:rStyle w:val="PageNumber"/>
      </w:rPr>
    </w:sdtEndPr>
    <w:sdtContent>
      <w:p w14:paraId="223A43BC" w14:textId="77777777" w:rsidR="00B17913" w:rsidRDefault="00B17913" w:rsidP="00B1791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453892" w14:textId="77777777" w:rsidR="00B17913" w:rsidRDefault="00B17913" w:rsidP="007054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90480338"/>
      <w:docPartObj>
        <w:docPartGallery w:val="Page Numbers (Bottom of Page)"/>
        <w:docPartUnique/>
      </w:docPartObj>
    </w:sdtPr>
    <w:sdtEndPr>
      <w:rPr>
        <w:rStyle w:val="PageNumber"/>
        <w:rFonts w:ascii="Arial" w:hAnsi="Arial" w:cs="Arial"/>
        <w:i/>
        <w:iCs/>
        <w:sz w:val="18"/>
        <w:szCs w:val="18"/>
      </w:rPr>
    </w:sdtEndPr>
    <w:sdtContent>
      <w:p w14:paraId="67F0A9B5" w14:textId="20CB3F08" w:rsidR="00B17913" w:rsidRPr="007054D5" w:rsidRDefault="00B17913" w:rsidP="009C7679">
        <w:pPr>
          <w:pStyle w:val="Footer"/>
          <w:framePr w:w="315" w:wrap="none" w:vAnchor="text" w:hAnchor="page" w:x="10155" w:y="6"/>
          <w:rPr>
            <w:rStyle w:val="PageNumber"/>
            <w:rFonts w:ascii="Arial" w:hAnsi="Arial" w:cs="Arial"/>
            <w:i/>
            <w:iCs/>
            <w:sz w:val="18"/>
            <w:szCs w:val="18"/>
          </w:rPr>
        </w:pPr>
        <w:r w:rsidRPr="007054D5">
          <w:rPr>
            <w:rStyle w:val="PageNumber"/>
            <w:rFonts w:ascii="Arial" w:hAnsi="Arial" w:cs="Arial"/>
            <w:i/>
            <w:iCs/>
            <w:sz w:val="18"/>
            <w:szCs w:val="18"/>
          </w:rPr>
          <w:fldChar w:fldCharType="begin"/>
        </w:r>
        <w:r w:rsidRPr="007054D5">
          <w:rPr>
            <w:rStyle w:val="PageNumber"/>
            <w:rFonts w:ascii="Arial" w:hAnsi="Arial" w:cs="Arial"/>
            <w:i/>
            <w:iCs/>
            <w:sz w:val="18"/>
            <w:szCs w:val="18"/>
          </w:rPr>
          <w:instrText xml:space="preserve"> PAGE </w:instrText>
        </w:r>
        <w:r w:rsidRPr="007054D5">
          <w:rPr>
            <w:rStyle w:val="PageNumber"/>
            <w:rFonts w:ascii="Arial" w:hAnsi="Arial" w:cs="Arial"/>
            <w:i/>
            <w:iCs/>
            <w:sz w:val="18"/>
            <w:szCs w:val="18"/>
          </w:rPr>
          <w:fldChar w:fldCharType="separate"/>
        </w:r>
        <w:r w:rsidR="00EC2C3B">
          <w:rPr>
            <w:rStyle w:val="PageNumber"/>
            <w:rFonts w:ascii="Arial" w:hAnsi="Arial" w:cs="Arial"/>
            <w:i/>
            <w:iCs/>
            <w:noProof/>
            <w:sz w:val="18"/>
            <w:szCs w:val="18"/>
          </w:rPr>
          <w:t>21</w:t>
        </w:r>
        <w:r w:rsidRPr="007054D5">
          <w:rPr>
            <w:rStyle w:val="PageNumber"/>
            <w:rFonts w:ascii="Arial" w:hAnsi="Arial" w:cs="Arial"/>
            <w:i/>
            <w:iCs/>
            <w:sz w:val="18"/>
            <w:szCs w:val="18"/>
          </w:rPr>
          <w:fldChar w:fldCharType="end"/>
        </w:r>
      </w:p>
    </w:sdtContent>
  </w:sdt>
  <w:p w14:paraId="16AB8256" w14:textId="38C268AC" w:rsidR="00B17913" w:rsidRDefault="00B17913" w:rsidP="007054D5">
    <w:pPr>
      <w:pStyle w:val="Footer-JIL"/>
      <w:ind w:right="360"/>
    </w:pPr>
    <w:r>
      <w:t>Bell</w:t>
    </w:r>
    <w:r w:rsidRPr="005255F2">
      <w:t>.</w:t>
    </w:r>
    <w:r w:rsidRPr="00233E00">
      <w:t xml:space="preserve"> </w:t>
    </w:r>
    <w:r>
      <w:t>2021</w:t>
    </w:r>
    <w:r w:rsidRPr="00233E00">
      <w:t xml:space="preserve">. Journal of Information Literacy, </w:t>
    </w:r>
    <w:r>
      <w:t>15</w:t>
    </w:r>
    <w:r w:rsidRPr="00233E00">
      <w:t>(</w:t>
    </w:r>
    <w:r>
      <w:t>3</w:t>
    </w:r>
    <w:r w:rsidRPr="00233E00">
      <w:t>).</w:t>
    </w:r>
  </w:p>
  <w:p w14:paraId="4CB3E134" w14:textId="0F9B2209" w:rsidR="00B17913" w:rsidRPr="00001A03" w:rsidRDefault="00B17913" w:rsidP="007054D5">
    <w:pPr>
      <w:pStyle w:val="Footer-JIL"/>
      <w:rPr>
        <w:szCs w:val="18"/>
      </w:rPr>
    </w:pPr>
    <w:r w:rsidRPr="0088395E">
      <w:rPr>
        <w:rFonts w:eastAsia="Times New Roman" w:cs="Arial"/>
        <w:szCs w:val="18"/>
      </w:rPr>
      <w:t>http://dx.doi.org/10.11645/15.3.2829</w:t>
    </w:r>
    <w:r>
      <w:rPr>
        <w:rFonts w:eastAsia="Times New Roman" w:cs="Arial"/>
        <w:szCs w:val="18"/>
      </w:rPr>
      <w:t xml:space="preserve">  </w:t>
    </w:r>
  </w:p>
  <w:p w14:paraId="2BD35811" w14:textId="77777777" w:rsidR="00B17913" w:rsidRDefault="00B17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8FD56" w14:textId="77777777" w:rsidR="008042F3" w:rsidRDefault="008042F3" w:rsidP="007054D5">
      <w:pPr>
        <w:spacing w:line="240" w:lineRule="auto"/>
      </w:pPr>
      <w:r>
        <w:separator/>
      </w:r>
    </w:p>
  </w:footnote>
  <w:footnote w:type="continuationSeparator" w:id="0">
    <w:p w14:paraId="56151BBF" w14:textId="77777777" w:rsidR="008042F3" w:rsidRDefault="008042F3" w:rsidP="007054D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3F03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6285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D0058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86C5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CE89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E3662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6CE9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120E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AC2DD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FAE7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F4C04"/>
    <w:multiLevelType w:val="hybridMultilevel"/>
    <w:tmpl w:val="5CE6819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05072"/>
    <w:multiLevelType w:val="hybridMultilevel"/>
    <w:tmpl w:val="BDF2862C"/>
    <w:lvl w:ilvl="0" w:tplc="98A0DF72">
      <w:start w:val="1"/>
      <w:numFmt w:val="decimal"/>
      <w:lvlText w:val="%1."/>
      <w:lvlJc w:val="left"/>
      <w:pPr>
        <w:ind w:left="560" w:hanging="50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2" w15:restartNumberingAfterBreak="0">
    <w:nsid w:val="137C36C3"/>
    <w:multiLevelType w:val="hybridMultilevel"/>
    <w:tmpl w:val="F7D8C400"/>
    <w:lvl w:ilvl="0" w:tplc="6E1830F8">
      <w:start w:val="1"/>
      <w:numFmt w:val="decimal"/>
      <w:lvlText w:val="%1."/>
      <w:lvlJc w:val="left"/>
      <w:pPr>
        <w:ind w:left="720" w:hanging="360"/>
      </w:pPr>
      <w:rPr>
        <w:rFonts w:cs="Arial" w:hint="default"/>
        <w:color w:val="2C384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AE2A01"/>
    <w:multiLevelType w:val="hybridMultilevel"/>
    <w:tmpl w:val="FA86A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257109"/>
    <w:multiLevelType w:val="hybridMultilevel"/>
    <w:tmpl w:val="8CB46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5E6F02"/>
    <w:multiLevelType w:val="hybridMultilevel"/>
    <w:tmpl w:val="F2A40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233294"/>
    <w:multiLevelType w:val="hybridMultilevel"/>
    <w:tmpl w:val="334C5E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DA3745"/>
    <w:multiLevelType w:val="hybridMultilevel"/>
    <w:tmpl w:val="31F6F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576DE1"/>
    <w:multiLevelType w:val="hybridMultilevel"/>
    <w:tmpl w:val="B1BAAC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431D03"/>
    <w:multiLevelType w:val="hybridMultilevel"/>
    <w:tmpl w:val="7054A144"/>
    <w:lvl w:ilvl="0" w:tplc="381C128A">
      <w:start w:val="1"/>
      <w:numFmt w:val="bullet"/>
      <w:lvlText w:val="■"/>
      <w:lvlJc w:val="left"/>
      <w:pPr>
        <w:tabs>
          <w:tab w:val="num" w:pos="720"/>
        </w:tabs>
        <w:ind w:left="720" w:hanging="360"/>
      </w:pPr>
      <w:rPr>
        <w:rFonts w:ascii="Lucida Grande" w:hAnsi="Lucida Grande" w:hint="default"/>
      </w:rPr>
    </w:lvl>
    <w:lvl w:ilvl="1" w:tplc="7B68E15A" w:tentative="1">
      <w:start w:val="1"/>
      <w:numFmt w:val="bullet"/>
      <w:lvlText w:val="■"/>
      <w:lvlJc w:val="left"/>
      <w:pPr>
        <w:tabs>
          <w:tab w:val="num" w:pos="1440"/>
        </w:tabs>
        <w:ind w:left="1440" w:hanging="360"/>
      </w:pPr>
      <w:rPr>
        <w:rFonts w:ascii="Lucida Grande" w:hAnsi="Lucida Grande" w:hint="default"/>
      </w:rPr>
    </w:lvl>
    <w:lvl w:ilvl="2" w:tplc="EEBAE046" w:tentative="1">
      <w:start w:val="1"/>
      <w:numFmt w:val="bullet"/>
      <w:lvlText w:val="■"/>
      <w:lvlJc w:val="left"/>
      <w:pPr>
        <w:tabs>
          <w:tab w:val="num" w:pos="2160"/>
        </w:tabs>
        <w:ind w:left="2160" w:hanging="360"/>
      </w:pPr>
      <w:rPr>
        <w:rFonts w:ascii="Lucida Grande" w:hAnsi="Lucida Grande" w:hint="default"/>
      </w:rPr>
    </w:lvl>
    <w:lvl w:ilvl="3" w:tplc="8D74231C" w:tentative="1">
      <w:start w:val="1"/>
      <w:numFmt w:val="bullet"/>
      <w:lvlText w:val="■"/>
      <w:lvlJc w:val="left"/>
      <w:pPr>
        <w:tabs>
          <w:tab w:val="num" w:pos="2880"/>
        </w:tabs>
        <w:ind w:left="2880" w:hanging="360"/>
      </w:pPr>
      <w:rPr>
        <w:rFonts w:ascii="Lucida Grande" w:hAnsi="Lucida Grande" w:hint="default"/>
      </w:rPr>
    </w:lvl>
    <w:lvl w:ilvl="4" w:tplc="3D14BD4A" w:tentative="1">
      <w:start w:val="1"/>
      <w:numFmt w:val="bullet"/>
      <w:lvlText w:val="■"/>
      <w:lvlJc w:val="left"/>
      <w:pPr>
        <w:tabs>
          <w:tab w:val="num" w:pos="3600"/>
        </w:tabs>
        <w:ind w:left="3600" w:hanging="360"/>
      </w:pPr>
      <w:rPr>
        <w:rFonts w:ascii="Lucida Grande" w:hAnsi="Lucida Grande" w:hint="default"/>
      </w:rPr>
    </w:lvl>
    <w:lvl w:ilvl="5" w:tplc="63B6C3DE" w:tentative="1">
      <w:start w:val="1"/>
      <w:numFmt w:val="bullet"/>
      <w:lvlText w:val="■"/>
      <w:lvlJc w:val="left"/>
      <w:pPr>
        <w:tabs>
          <w:tab w:val="num" w:pos="4320"/>
        </w:tabs>
        <w:ind w:left="4320" w:hanging="360"/>
      </w:pPr>
      <w:rPr>
        <w:rFonts w:ascii="Lucida Grande" w:hAnsi="Lucida Grande" w:hint="default"/>
      </w:rPr>
    </w:lvl>
    <w:lvl w:ilvl="6" w:tplc="CA244670" w:tentative="1">
      <w:start w:val="1"/>
      <w:numFmt w:val="bullet"/>
      <w:lvlText w:val="■"/>
      <w:lvlJc w:val="left"/>
      <w:pPr>
        <w:tabs>
          <w:tab w:val="num" w:pos="5040"/>
        </w:tabs>
        <w:ind w:left="5040" w:hanging="360"/>
      </w:pPr>
      <w:rPr>
        <w:rFonts w:ascii="Lucida Grande" w:hAnsi="Lucida Grande" w:hint="default"/>
      </w:rPr>
    </w:lvl>
    <w:lvl w:ilvl="7" w:tplc="934C6764" w:tentative="1">
      <w:start w:val="1"/>
      <w:numFmt w:val="bullet"/>
      <w:lvlText w:val="■"/>
      <w:lvlJc w:val="left"/>
      <w:pPr>
        <w:tabs>
          <w:tab w:val="num" w:pos="5760"/>
        </w:tabs>
        <w:ind w:left="5760" w:hanging="360"/>
      </w:pPr>
      <w:rPr>
        <w:rFonts w:ascii="Lucida Grande" w:hAnsi="Lucida Grande" w:hint="default"/>
      </w:rPr>
    </w:lvl>
    <w:lvl w:ilvl="8" w:tplc="D6BC98A0" w:tentative="1">
      <w:start w:val="1"/>
      <w:numFmt w:val="bullet"/>
      <w:lvlText w:val="■"/>
      <w:lvlJc w:val="left"/>
      <w:pPr>
        <w:tabs>
          <w:tab w:val="num" w:pos="6480"/>
        </w:tabs>
        <w:ind w:left="6480" w:hanging="360"/>
      </w:pPr>
      <w:rPr>
        <w:rFonts w:ascii="Lucida Grande" w:hAnsi="Lucida Grande" w:hint="default"/>
      </w:rPr>
    </w:lvl>
  </w:abstractNum>
  <w:abstractNum w:abstractNumId="20" w15:restartNumberingAfterBreak="0">
    <w:nsid w:val="61F65E26"/>
    <w:multiLevelType w:val="hybridMultilevel"/>
    <w:tmpl w:val="2E942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2C05EA"/>
    <w:multiLevelType w:val="hybridMultilevel"/>
    <w:tmpl w:val="D3DC5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1A76CB"/>
    <w:multiLevelType w:val="hybridMultilevel"/>
    <w:tmpl w:val="4D5069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2206A0"/>
    <w:multiLevelType w:val="multilevel"/>
    <w:tmpl w:val="E368BA32"/>
    <w:lvl w:ilvl="0">
      <w:start w:val="1"/>
      <w:numFmt w:val="decimal"/>
      <w:lvlText w:val="%1."/>
      <w:lvlJc w:val="left"/>
      <w:pPr>
        <w:ind w:left="644" w:hanging="360"/>
      </w:pPr>
      <w:rPr>
        <w:rFonts w:hint="default"/>
        <w:b/>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74FD54CA"/>
    <w:multiLevelType w:val="hybridMultilevel"/>
    <w:tmpl w:val="0C1CF7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7"/>
  </w:num>
  <w:num w:numId="3">
    <w:abstractNumId w:val="12"/>
  </w:num>
  <w:num w:numId="4">
    <w:abstractNumId w:val="20"/>
  </w:num>
  <w:num w:numId="5">
    <w:abstractNumId w:val="21"/>
  </w:num>
  <w:num w:numId="6">
    <w:abstractNumId w:val="16"/>
  </w:num>
  <w:num w:numId="7">
    <w:abstractNumId w:val="19"/>
  </w:num>
  <w:num w:numId="8">
    <w:abstractNumId w:val="23"/>
  </w:num>
  <w:num w:numId="9">
    <w:abstractNumId w:val="14"/>
  </w:num>
  <w:num w:numId="10">
    <w:abstractNumId w:val="24"/>
  </w:num>
  <w:num w:numId="11">
    <w:abstractNumId w:val="18"/>
  </w:num>
  <w:num w:numId="12">
    <w:abstractNumId w:val="13"/>
  </w:num>
  <w:num w:numId="13">
    <w:abstractNumId w:val="10"/>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5B5"/>
    <w:rsid w:val="000328B8"/>
    <w:rsid w:val="0018411B"/>
    <w:rsid w:val="001959C0"/>
    <w:rsid w:val="001A3704"/>
    <w:rsid w:val="001A54B2"/>
    <w:rsid w:val="001C4CE1"/>
    <w:rsid w:val="002613A5"/>
    <w:rsid w:val="00317BB0"/>
    <w:rsid w:val="0035666E"/>
    <w:rsid w:val="0038172B"/>
    <w:rsid w:val="00385504"/>
    <w:rsid w:val="004528DB"/>
    <w:rsid w:val="005108C6"/>
    <w:rsid w:val="005569E2"/>
    <w:rsid w:val="00580CA0"/>
    <w:rsid w:val="005D7A4C"/>
    <w:rsid w:val="00621E10"/>
    <w:rsid w:val="007054D5"/>
    <w:rsid w:val="00706508"/>
    <w:rsid w:val="00717310"/>
    <w:rsid w:val="007445FB"/>
    <w:rsid w:val="00760B76"/>
    <w:rsid w:val="00760E0E"/>
    <w:rsid w:val="00770D56"/>
    <w:rsid w:val="00784A7D"/>
    <w:rsid w:val="00796186"/>
    <w:rsid w:val="00796F47"/>
    <w:rsid w:val="007C05BC"/>
    <w:rsid w:val="008042F3"/>
    <w:rsid w:val="0088395E"/>
    <w:rsid w:val="008C4354"/>
    <w:rsid w:val="00917F7F"/>
    <w:rsid w:val="0092078D"/>
    <w:rsid w:val="009B5E1D"/>
    <w:rsid w:val="009C5665"/>
    <w:rsid w:val="009C7679"/>
    <w:rsid w:val="00A01026"/>
    <w:rsid w:val="00A711C5"/>
    <w:rsid w:val="00A93E6C"/>
    <w:rsid w:val="00AA2E58"/>
    <w:rsid w:val="00AF172E"/>
    <w:rsid w:val="00B07029"/>
    <w:rsid w:val="00B17913"/>
    <w:rsid w:val="00B324FB"/>
    <w:rsid w:val="00B33DE6"/>
    <w:rsid w:val="00B822F2"/>
    <w:rsid w:val="00BC62A9"/>
    <w:rsid w:val="00BF65C8"/>
    <w:rsid w:val="00C53852"/>
    <w:rsid w:val="00CA75D8"/>
    <w:rsid w:val="00CB0D22"/>
    <w:rsid w:val="00CD19A3"/>
    <w:rsid w:val="00D13C3C"/>
    <w:rsid w:val="00D2065D"/>
    <w:rsid w:val="00D52C68"/>
    <w:rsid w:val="00DE6F07"/>
    <w:rsid w:val="00DF7E5E"/>
    <w:rsid w:val="00E45FCB"/>
    <w:rsid w:val="00E4765D"/>
    <w:rsid w:val="00E60428"/>
    <w:rsid w:val="00E665B5"/>
    <w:rsid w:val="00E8400A"/>
    <w:rsid w:val="00EC2C3B"/>
    <w:rsid w:val="00F2006A"/>
    <w:rsid w:val="00F31E87"/>
    <w:rsid w:val="00F4274C"/>
    <w:rsid w:val="00F52B91"/>
    <w:rsid w:val="00FB295A"/>
    <w:rsid w:val="00FB3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CCEC4"/>
  <w15:chartTrackingRefBased/>
  <w15:docId w15:val="{FD12703B-560A-064C-A2EF-958F9CBA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A7D"/>
    <w:pPr>
      <w:spacing w:line="259" w:lineRule="auto"/>
    </w:pPr>
    <w:rPr>
      <w:rFonts w:ascii="Arial" w:hAnsi="Arial"/>
      <w:sz w:val="22"/>
      <w:szCs w:val="22"/>
    </w:rPr>
  </w:style>
  <w:style w:type="paragraph" w:styleId="Heading1">
    <w:name w:val="heading 1"/>
    <w:aliases w:val="TITLE"/>
    <w:basedOn w:val="Normal"/>
    <w:next w:val="Normal"/>
    <w:link w:val="Heading1Char"/>
    <w:qFormat/>
    <w:rsid w:val="00AA2E58"/>
    <w:pPr>
      <w:keepNext/>
      <w:keepLines/>
      <w:spacing w:before="24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A2E58"/>
    <w:pPr>
      <w:keepNext/>
      <w:keepLines/>
      <w:spacing w:before="4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A2E58"/>
    <w:pPr>
      <w:keepNext/>
      <w:keepLines/>
      <w:spacing w:before="40" w:line="240" w:lineRule="auto"/>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
    <w:basedOn w:val="DefaultParagraphFont"/>
    <w:link w:val="Heading1"/>
    <w:rsid w:val="00AA2E58"/>
    <w:rPr>
      <w:rFonts w:asciiTheme="majorHAnsi" w:eastAsiaTheme="majorEastAsia" w:hAnsiTheme="majorHAnsi" w:cstheme="majorBidi"/>
      <w:color w:val="2F5496" w:themeColor="accent1" w:themeShade="BF"/>
      <w:sz w:val="32"/>
      <w:szCs w:val="32"/>
    </w:rPr>
  </w:style>
  <w:style w:type="paragraph" w:customStyle="1" w:styleId="Heading1Title-JIL">
    <w:name w:val="Heading 1/Title - JIL"/>
    <w:basedOn w:val="Heading1"/>
    <w:qFormat/>
    <w:rsid w:val="00AA2E58"/>
    <w:pPr>
      <w:spacing w:before="0" w:after="200"/>
    </w:pPr>
    <w:rPr>
      <w:rFonts w:ascii="Arial" w:hAnsi="Arial"/>
      <w:b/>
      <w:color w:val="000000" w:themeColor="text1"/>
      <w:sz w:val="36"/>
    </w:rPr>
  </w:style>
  <w:style w:type="character" w:customStyle="1" w:styleId="Heading2Char">
    <w:name w:val="Heading 2 Char"/>
    <w:basedOn w:val="DefaultParagraphFont"/>
    <w:link w:val="Heading2"/>
    <w:uiPriority w:val="9"/>
    <w:rsid w:val="00AA2E58"/>
    <w:rPr>
      <w:rFonts w:asciiTheme="majorHAnsi" w:eastAsiaTheme="majorEastAsia" w:hAnsiTheme="majorHAnsi" w:cstheme="majorBidi"/>
      <w:color w:val="2F5496" w:themeColor="accent1" w:themeShade="BF"/>
      <w:sz w:val="26"/>
      <w:szCs w:val="26"/>
    </w:rPr>
  </w:style>
  <w:style w:type="paragraph" w:customStyle="1" w:styleId="Heading2-JIL">
    <w:name w:val="Heading 2-JIL"/>
    <w:basedOn w:val="Heading2"/>
    <w:qFormat/>
    <w:rsid w:val="00AA2E58"/>
    <w:pPr>
      <w:spacing w:before="0" w:after="200"/>
    </w:pPr>
    <w:rPr>
      <w:rFonts w:ascii="Arial" w:hAnsi="Arial"/>
      <w:b/>
      <w:color w:val="000000" w:themeColor="text1"/>
      <w:sz w:val="28"/>
    </w:rPr>
  </w:style>
  <w:style w:type="paragraph" w:customStyle="1" w:styleId="Heading3-JIL">
    <w:name w:val="Heading 3 - JIL"/>
    <w:basedOn w:val="Heading3"/>
    <w:qFormat/>
    <w:rsid w:val="00AA2E58"/>
    <w:pPr>
      <w:spacing w:before="80" w:after="120"/>
    </w:pPr>
    <w:rPr>
      <w:rFonts w:ascii="Arial" w:hAnsi="Arial"/>
      <w:b/>
      <w:color w:val="000000" w:themeColor="text1"/>
    </w:rPr>
  </w:style>
  <w:style w:type="paragraph" w:customStyle="1" w:styleId="Bodytext-JIL">
    <w:name w:val="Body text - JIL"/>
    <w:basedOn w:val="BodyText"/>
    <w:qFormat/>
    <w:rsid w:val="00AA2E58"/>
    <w:pPr>
      <w:spacing w:after="0"/>
    </w:pPr>
    <w:rPr>
      <w:rFonts w:ascii="Arial" w:hAnsi="Arial"/>
      <w:sz w:val="22"/>
    </w:rPr>
  </w:style>
  <w:style w:type="character" w:customStyle="1" w:styleId="Heading3Char">
    <w:name w:val="Heading 3 Char"/>
    <w:basedOn w:val="DefaultParagraphFont"/>
    <w:link w:val="Heading3"/>
    <w:uiPriority w:val="9"/>
    <w:semiHidden/>
    <w:rsid w:val="00AA2E58"/>
    <w:rPr>
      <w:rFonts w:asciiTheme="majorHAnsi" w:eastAsiaTheme="majorEastAsia" w:hAnsiTheme="majorHAnsi" w:cstheme="majorBidi"/>
      <w:color w:val="1F3763" w:themeColor="accent1" w:themeShade="7F"/>
    </w:rPr>
  </w:style>
  <w:style w:type="paragraph" w:customStyle="1" w:styleId="Footer-JIL">
    <w:name w:val="Footer - JIL"/>
    <w:basedOn w:val="Footer"/>
    <w:qFormat/>
    <w:rsid w:val="00DF7E5E"/>
    <w:rPr>
      <w:rFonts w:ascii="Arial" w:hAnsi="Arial"/>
      <w:i/>
      <w:sz w:val="18"/>
    </w:rPr>
  </w:style>
  <w:style w:type="paragraph" w:styleId="BodyText">
    <w:name w:val="Body Text"/>
    <w:basedOn w:val="Normal"/>
    <w:link w:val="BodyTextChar"/>
    <w:uiPriority w:val="99"/>
    <w:semiHidden/>
    <w:unhideWhenUsed/>
    <w:rsid w:val="00AA2E58"/>
    <w:pPr>
      <w:spacing w:after="120" w:line="240" w:lineRule="auto"/>
    </w:pPr>
    <w:rPr>
      <w:rFonts w:asciiTheme="minorHAnsi" w:hAnsiTheme="minorHAnsi"/>
      <w:sz w:val="24"/>
      <w:szCs w:val="24"/>
    </w:rPr>
  </w:style>
  <w:style w:type="character" w:customStyle="1" w:styleId="BodyTextChar">
    <w:name w:val="Body Text Char"/>
    <w:basedOn w:val="DefaultParagraphFont"/>
    <w:link w:val="BodyText"/>
    <w:uiPriority w:val="99"/>
    <w:semiHidden/>
    <w:rsid w:val="00AA2E58"/>
  </w:style>
  <w:style w:type="paragraph" w:styleId="Footer">
    <w:name w:val="footer"/>
    <w:basedOn w:val="Normal"/>
    <w:link w:val="FooterChar"/>
    <w:uiPriority w:val="99"/>
    <w:unhideWhenUsed/>
    <w:rsid w:val="00AA2E58"/>
    <w:pPr>
      <w:tabs>
        <w:tab w:val="center" w:pos="4680"/>
        <w:tab w:val="right" w:pos="9360"/>
      </w:tabs>
      <w:spacing w:line="240" w:lineRule="auto"/>
    </w:pPr>
    <w:rPr>
      <w:rFonts w:asciiTheme="minorHAnsi" w:hAnsiTheme="minorHAnsi"/>
      <w:sz w:val="24"/>
      <w:szCs w:val="24"/>
    </w:rPr>
  </w:style>
  <w:style w:type="character" w:customStyle="1" w:styleId="FooterChar">
    <w:name w:val="Footer Char"/>
    <w:basedOn w:val="DefaultParagraphFont"/>
    <w:link w:val="Footer"/>
    <w:uiPriority w:val="99"/>
    <w:rsid w:val="00AA2E58"/>
  </w:style>
  <w:style w:type="paragraph" w:styleId="BalloonText">
    <w:name w:val="Balloon Text"/>
    <w:basedOn w:val="Normal"/>
    <w:link w:val="BalloonTextChar"/>
    <w:uiPriority w:val="99"/>
    <w:semiHidden/>
    <w:unhideWhenUsed/>
    <w:rsid w:val="00784A7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4A7D"/>
    <w:rPr>
      <w:rFonts w:ascii="Times New Roman" w:hAnsi="Times New Roman" w:cs="Times New Roman"/>
      <w:sz w:val="18"/>
      <w:szCs w:val="18"/>
    </w:rPr>
  </w:style>
  <w:style w:type="character" w:styleId="Hyperlink">
    <w:name w:val="Hyperlink"/>
    <w:uiPriority w:val="99"/>
    <w:unhideWhenUsed/>
    <w:rsid w:val="00784A7D"/>
    <w:rPr>
      <w:rFonts w:eastAsia="Arial" w:cs="Arial"/>
      <w:color w:val="0000FF"/>
      <w:sz w:val="24"/>
      <w:szCs w:val="24"/>
      <w:u w:val="single"/>
    </w:rPr>
  </w:style>
  <w:style w:type="paragraph" w:styleId="Header">
    <w:name w:val="header"/>
    <w:basedOn w:val="Normal"/>
    <w:link w:val="HeaderChar"/>
    <w:uiPriority w:val="99"/>
    <w:unhideWhenUsed/>
    <w:rsid w:val="007054D5"/>
    <w:pPr>
      <w:tabs>
        <w:tab w:val="center" w:pos="4513"/>
        <w:tab w:val="right" w:pos="9026"/>
      </w:tabs>
      <w:spacing w:line="240" w:lineRule="auto"/>
    </w:pPr>
  </w:style>
  <w:style w:type="character" w:customStyle="1" w:styleId="HeaderChar">
    <w:name w:val="Header Char"/>
    <w:basedOn w:val="DefaultParagraphFont"/>
    <w:link w:val="Header"/>
    <w:uiPriority w:val="99"/>
    <w:rsid w:val="007054D5"/>
    <w:rPr>
      <w:rFonts w:ascii="Arial" w:hAnsi="Arial"/>
      <w:sz w:val="22"/>
      <w:szCs w:val="22"/>
    </w:rPr>
  </w:style>
  <w:style w:type="character" w:customStyle="1" w:styleId="UnresolvedMention1">
    <w:name w:val="Unresolved Mention1"/>
    <w:basedOn w:val="DefaultParagraphFont"/>
    <w:uiPriority w:val="99"/>
    <w:semiHidden/>
    <w:unhideWhenUsed/>
    <w:rsid w:val="007054D5"/>
    <w:rPr>
      <w:color w:val="605E5C"/>
      <w:shd w:val="clear" w:color="auto" w:fill="E1DFDD"/>
    </w:rPr>
  </w:style>
  <w:style w:type="character" w:styleId="PageNumber">
    <w:name w:val="page number"/>
    <w:basedOn w:val="DefaultParagraphFont"/>
    <w:uiPriority w:val="99"/>
    <w:semiHidden/>
    <w:unhideWhenUsed/>
    <w:rsid w:val="007054D5"/>
  </w:style>
  <w:style w:type="paragraph" w:styleId="ListParagraph">
    <w:name w:val="List Paragraph"/>
    <w:basedOn w:val="Normal"/>
    <w:uiPriority w:val="34"/>
    <w:qFormat/>
    <w:rsid w:val="00A711C5"/>
    <w:pPr>
      <w:spacing w:after="160"/>
      <w:ind w:left="720"/>
      <w:contextualSpacing/>
    </w:pPr>
    <w:rPr>
      <w:rFonts w:asciiTheme="minorHAnsi" w:hAnsiTheme="minorHAnsi"/>
    </w:rPr>
  </w:style>
  <w:style w:type="character" w:styleId="FollowedHyperlink">
    <w:name w:val="FollowedHyperlink"/>
    <w:basedOn w:val="DefaultParagraphFont"/>
    <w:uiPriority w:val="99"/>
    <w:semiHidden/>
    <w:unhideWhenUsed/>
    <w:rsid w:val="00A711C5"/>
    <w:rPr>
      <w:color w:val="954F72" w:themeColor="followedHyperlink"/>
      <w:u w:val="single"/>
    </w:rPr>
  </w:style>
  <w:style w:type="table" w:styleId="TableGrid">
    <w:name w:val="Table Grid"/>
    <w:basedOn w:val="TableNormal"/>
    <w:uiPriority w:val="39"/>
    <w:rsid w:val="00A711C5"/>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lectable">
    <w:name w:val="selectable"/>
    <w:basedOn w:val="DefaultParagraphFont"/>
    <w:rsid w:val="00A711C5"/>
  </w:style>
  <w:style w:type="paragraph" w:customStyle="1" w:styleId="Default">
    <w:name w:val="Default"/>
    <w:rsid w:val="00A711C5"/>
    <w:pPr>
      <w:autoSpaceDE w:val="0"/>
      <w:autoSpaceDN w:val="0"/>
      <w:adjustRightInd w:val="0"/>
    </w:pPr>
    <w:rPr>
      <w:rFonts w:ascii="Times New Roman" w:hAnsi="Times New Roman" w:cs="Times New Roman"/>
      <w:color w:val="000000"/>
    </w:rPr>
  </w:style>
  <w:style w:type="character" w:styleId="Strong">
    <w:name w:val="Strong"/>
    <w:basedOn w:val="DefaultParagraphFont"/>
    <w:uiPriority w:val="22"/>
    <w:qFormat/>
    <w:rsid w:val="00A711C5"/>
    <w:rPr>
      <w:b/>
      <w:bCs/>
    </w:rPr>
  </w:style>
  <w:style w:type="character" w:customStyle="1" w:styleId="UnresolvedMention10">
    <w:name w:val="Unresolved Mention1"/>
    <w:basedOn w:val="DefaultParagraphFont"/>
    <w:uiPriority w:val="99"/>
    <w:semiHidden/>
    <w:unhideWhenUsed/>
    <w:rsid w:val="00A711C5"/>
    <w:rPr>
      <w:color w:val="605E5C"/>
      <w:shd w:val="clear" w:color="auto" w:fill="E1DFDD"/>
    </w:rPr>
  </w:style>
  <w:style w:type="paragraph" w:customStyle="1" w:styleId="Articletitle">
    <w:name w:val="Article title"/>
    <w:basedOn w:val="Normal"/>
    <w:next w:val="Normal"/>
    <w:qFormat/>
    <w:rsid w:val="00A711C5"/>
    <w:pPr>
      <w:spacing w:after="120" w:line="360" w:lineRule="auto"/>
    </w:pPr>
    <w:rPr>
      <w:rFonts w:ascii="Times New Roman" w:eastAsia="Times New Roman" w:hAnsi="Times New Roman" w:cs="Times New Roman"/>
      <w:b/>
      <w:sz w:val="28"/>
      <w:szCs w:val="24"/>
      <w:lang w:eastAsia="en-GB"/>
    </w:rPr>
  </w:style>
  <w:style w:type="paragraph" w:customStyle="1" w:styleId="Authornames">
    <w:name w:val="Author names"/>
    <w:basedOn w:val="Normal"/>
    <w:next w:val="Normal"/>
    <w:qFormat/>
    <w:rsid w:val="00A711C5"/>
    <w:pPr>
      <w:spacing w:before="240" w:line="360" w:lineRule="auto"/>
    </w:pPr>
    <w:rPr>
      <w:rFonts w:ascii="Times New Roman" w:eastAsia="Times New Roman" w:hAnsi="Times New Roman" w:cs="Times New Roman"/>
      <w:sz w:val="28"/>
      <w:szCs w:val="24"/>
      <w:lang w:eastAsia="en-GB"/>
    </w:rPr>
  </w:style>
  <w:style w:type="paragraph" w:customStyle="1" w:styleId="Affiliation">
    <w:name w:val="Affiliation"/>
    <w:basedOn w:val="Normal"/>
    <w:qFormat/>
    <w:rsid w:val="00A711C5"/>
    <w:pPr>
      <w:spacing w:before="240" w:line="360" w:lineRule="auto"/>
    </w:pPr>
    <w:rPr>
      <w:rFonts w:ascii="Times New Roman" w:eastAsia="Times New Roman" w:hAnsi="Times New Roman" w:cs="Times New Roman"/>
      <w:i/>
      <w:sz w:val="24"/>
      <w:szCs w:val="24"/>
      <w:lang w:eastAsia="en-GB"/>
    </w:rPr>
  </w:style>
  <w:style w:type="paragraph" w:customStyle="1" w:styleId="Correspondencedetails">
    <w:name w:val="Correspondence details"/>
    <w:basedOn w:val="Normal"/>
    <w:qFormat/>
    <w:rsid w:val="00A711C5"/>
    <w:pPr>
      <w:spacing w:before="240" w:line="360" w:lineRule="auto"/>
    </w:pPr>
    <w:rPr>
      <w:rFonts w:ascii="Times New Roman" w:eastAsia="Times New Roman" w:hAnsi="Times New Roman" w:cs="Times New Roman"/>
      <w:sz w:val="24"/>
      <w:szCs w:val="24"/>
      <w:lang w:eastAsia="en-GB"/>
    </w:rPr>
  </w:style>
  <w:style w:type="paragraph" w:customStyle="1" w:styleId="Notesoncontributors">
    <w:name w:val="Notes on contributors"/>
    <w:basedOn w:val="Normal"/>
    <w:qFormat/>
    <w:rsid w:val="00A711C5"/>
    <w:pPr>
      <w:spacing w:before="240" w:line="360" w:lineRule="auto"/>
    </w:pPr>
    <w:rPr>
      <w:rFonts w:ascii="Times New Roman" w:eastAsia="Times New Roman" w:hAnsi="Times New Roman" w:cs="Times New Roman"/>
      <w:szCs w:val="24"/>
      <w:lang w:eastAsia="en-GB"/>
    </w:rPr>
  </w:style>
  <w:style w:type="character" w:customStyle="1" w:styleId="pagerange">
    <w:name w:val="page_range"/>
    <w:basedOn w:val="DefaultParagraphFont"/>
    <w:rsid w:val="00A711C5"/>
  </w:style>
  <w:style w:type="paragraph" w:customStyle="1" w:styleId="JIL-references">
    <w:name w:val="JIL-references"/>
    <w:basedOn w:val="Normal"/>
    <w:rsid w:val="00A711C5"/>
    <w:pPr>
      <w:spacing w:before="80" w:after="40" w:line="240" w:lineRule="auto"/>
    </w:pPr>
    <w:rPr>
      <w:rFonts w:ascii="Times New Roman" w:eastAsia="Times New Roman" w:hAnsi="Times New Roman" w:cs="Times New Roman"/>
      <w:szCs w:val="24"/>
      <w:lang w:val="en-US"/>
    </w:rPr>
  </w:style>
  <w:style w:type="paragraph" w:styleId="NormalWeb">
    <w:name w:val="Normal (Web)"/>
    <w:basedOn w:val="Normal"/>
    <w:uiPriority w:val="99"/>
    <w:unhideWhenUsed/>
    <w:rsid w:val="00A711C5"/>
    <w:pPr>
      <w:spacing w:line="240" w:lineRule="auto"/>
    </w:pPr>
    <w:rPr>
      <w:rFonts w:ascii="Times New Roman" w:eastAsia="Calibri" w:hAnsi="Times New Roman" w:cs="Times New Roman"/>
      <w:sz w:val="24"/>
      <w:szCs w:val="24"/>
      <w:lang w:eastAsia="en-GB"/>
    </w:rPr>
  </w:style>
  <w:style w:type="paragraph" w:customStyle="1" w:styleId="JIL-quotes">
    <w:name w:val="JIL-quotes"/>
    <w:basedOn w:val="Normal"/>
    <w:rsid w:val="00A711C5"/>
    <w:pPr>
      <w:spacing w:before="80" w:line="240" w:lineRule="auto"/>
      <w:ind w:left="567" w:right="567"/>
      <w:jc w:val="both"/>
    </w:pPr>
    <w:rPr>
      <w:rFonts w:ascii="Times New Roman" w:eastAsia="Times New Roman" w:hAnsi="Times New Roman" w:cs="Times New Roman"/>
      <w:szCs w:val="24"/>
      <w:lang w:val="en-US"/>
    </w:rPr>
  </w:style>
  <w:style w:type="character" w:styleId="Emphasis">
    <w:name w:val="Emphasis"/>
    <w:basedOn w:val="DefaultParagraphFont"/>
    <w:uiPriority w:val="20"/>
    <w:qFormat/>
    <w:rsid w:val="00A711C5"/>
    <w:rPr>
      <w:i/>
      <w:iCs/>
    </w:rPr>
  </w:style>
  <w:style w:type="character" w:customStyle="1" w:styleId="UnresolvedMention2">
    <w:name w:val="Unresolved Mention2"/>
    <w:basedOn w:val="DefaultParagraphFont"/>
    <w:uiPriority w:val="99"/>
    <w:semiHidden/>
    <w:unhideWhenUsed/>
    <w:rsid w:val="00A711C5"/>
    <w:rPr>
      <w:color w:val="605E5C"/>
      <w:shd w:val="clear" w:color="auto" w:fill="E1DFDD"/>
    </w:rPr>
  </w:style>
  <w:style w:type="character" w:styleId="HTMLCite">
    <w:name w:val="HTML Cite"/>
    <w:basedOn w:val="DefaultParagraphFont"/>
    <w:uiPriority w:val="99"/>
    <w:semiHidden/>
    <w:unhideWhenUsed/>
    <w:rsid w:val="00A711C5"/>
    <w:rPr>
      <w:i/>
      <w:iCs/>
    </w:rPr>
  </w:style>
  <w:style w:type="character" w:customStyle="1" w:styleId="UnresolvedMention3">
    <w:name w:val="Unresolved Mention3"/>
    <w:basedOn w:val="DefaultParagraphFont"/>
    <w:uiPriority w:val="99"/>
    <w:semiHidden/>
    <w:unhideWhenUsed/>
    <w:rsid w:val="00A711C5"/>
    <w:rPr>
      <w:color w:val="605E5C"/>
      <w:shd w:val="clear" w:color="auto" w:fill="E1DFDD"/>
    </w:rPr>
  </w:style>
  <w:style w:type="character" w:styleId="CommentReference">
    <w:name w:val="annotation reference"/>
    <w:basedOn w:val="DefaultParagraphFont"/>
    <w:uiPriority w:val="99"/>
    <w:semiHidden/>
    <w:unhideWhenUsed/>
    <w:rsid w:val="008C4354"/>
    <w:rPr>
      <w:sz w:val="16"/>
      <w:szCs w:val="16"/>
    </w:rPr>
  </w:style>
  <w:style w:type="paragraph" w:styleId="CommentText">
    <w:name w:val="annotation text"/>
    <w:basedOn w:val="Normal"/>
    <w:link w:val="CommentTextChar"/>
    <w:uiPriority w:val="99"/>
    <w:semiHidden/>
    <w:unhideWhenUsed/>
    <w:rsid w:val="008C4354"/>
    <w:pPr>
      <w:spacing w:line="240" w:lineRule="auto"/>
    </w:pPr>
    <w:rPr>
      <w:sz w:val="20"/>
      <w:szCs w:val="20"/>
    </w:rPr>
  </w:style>
  <w:style w:type="character" w:customStyle="1" w:styleId="CommentTextChar">
    <w:name w:val="Comment Text Char"/>
    <w:basedOn w:val="DefaultParagraphFont"/>
    <w:link w:val="CommentText"/>
    <w:uiPriority w:val="99"/>
    <w:semiHidden/>
    <w:rsid w:val="008C435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C4354"/>
    <w:rPr>
      <w:b/>
      <w:bCs/>
    </w:rPr>
  </w:style>
  <w:style w:type="character" w:customStyle="1" w:styleId="CommentSubjectChar">
    <w:name w:val="Comment Subject Char"/>
    <w:basedOn w:val="CommentTextChar"/>
    <w:link w:val="CommentSubject"/>
    <w:uiPriority w:val="99"/>
    <w:semiHidden/>
    <w:rsid w:val="008C4354"/>
    <w:rPr>
      <w:rFonts w:ascii="Arial" w:hAnsi="Arial"/>
      <w:b/>
      <w:bCs/>
      <w:sz w:val="20"/>
      <w:szCs w:val="20"/>
    </w:rPr>
  </w:style>
  <w:style w:type="character" w:styleId="UnresolvedMention">
    <w:name w:val="Unresolved Mention"/>
    <w:basedOn w:val="DefaultParagraphFont"/>
    <w:uiPriority w:val="99"/>
    <w:semiHidden/>
    <w:unhideWhenUsed/>
    <w:rsid w:val="00F42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273">
      <w:bodyDiv w:val="1"/>
      <w:marLeft w:val="0"/>
      <w:marRight w:val="0"/>
      <w:marTop w:val="0"/>
      <w:marBottom w:val="0"/>
      <w:divBdr>
        <w:top w:val="none" w:sz="0" w:space="0" w:color="auto"/>
        <w:left w:val="none" w:sz="0" w:space="0" w:color="auto"/>
        <w:bottom w:val="none" w:sz="0" w:space="0" w:color="auto"/>
        <w:right w:val="none" w:sz="0" w:space="0" w:color="auto"/>
      </w:divBdr>
    </w:div>
    <w:div w:id="59907629">
      <w:bodyDiv w:val="1"/>
      <w:marLeft w:val="0"/>
      <w:marRight w:val="0"/>
      <w:marTop w:val="0"/>
      <w:marBottom w:val="0"/>
      <w:divBdr>
        <w:top w:val="none" w:sz="0" w:space="0" w:color="auto"/>
        <w:left w:val="none" w:sz="0" w:space="0" w:color="auto"/>
        <w:bottom w:val="none" w:sz="0" w:space="0" w:color="auto"/>
        <w:right w:val="none" w:sz="0" w:space="0" w:color="auto"/>
      </w:divBdr>
    </w:div>
    <w:div w:id="195044684">
      <w:bodyDiv w:val="1"/>
      <w:marLeft w:val="0"/>
      <w:marRight w:val="0"/>
      <w:marTop w:val="0"/>
      <w:marBottom w:val="0"/>
      <w:divBdr>
        <w:top w:val="none" w:sz="0" w:space="0" w:color="auto"/>
        <w:left w:val="none" w:sz="0" w:space="0" w:color="auto"/>
        <w:bottom w:val="none" w:sz="0" w:space="0" w:color="auto"/>
        <w:right w:val="none" w:sz="0" w:space="0" w:color="auto"/>
      </w:divBdr>
    </w:div>
    <w:div w:id="332727537">
      <w:bodyDiv w:val="1"/>
      <w:marLeft w:val="0"/>
      <w:marRight w:val="0"/>
      <w:marTop w:val="0"/>
      <w:marBottom w:val="0"/>
      <w:divBdr>
        <w:top w:val="none" w:sz="0" w:space="0" w:color="auto"/>
        <w:left w:val="none" w:sz="0" w:space="0" w:color="auto"/>
        <w:bottom w:val="none" w:sz="0" w:space="0" w:color="auto"/>
        <w:right w:val="none" w:sz="0" w:space="0" w:color="auto"/>
      </w:divBdr>
    </w:div>
    <w:div w:id="414516525">
      <w:bodyDiv w:val="1"/>
      <w:marLeft w:val="0"/>
      <w:marRight w:val="0"/>
      <w:marTop w:val="0"/>
      <w:marBottom w:val="0"/>
      <w:divBdr>
        <w:top w:val="none" w:sz="0" w:space="0" w:color="auto"/>
        <w:left w:val="none" w:sz="0" w:space="0" w:color="auto"/>
        <w:bottom w:val="none" w:sz="0" w:space="0" w:color="auto"/>
        <w:right w:val="none" w:sz="0" w:space="0" w:color="auto"/>
      </w:divBdr>
    </w:div>
    <w:div w:id="731387875">
      <w:bodyDiv w:val="1"/>
      <w:marLeft w:val="0"/>
      <w:marRight w:val="0"/>
      <w:marTop w:val="0"/>
      <w:marBottom w:val="0"/>
      <w:divBdr>
        <w:top w:val="none" w:sz="0" w:space="0" w:color="auto"/>
        <w:left w:val="none" w:sz="0" w:space="0" w:color="auto"/>
        <w:bottom w:val="none" w:sz="0" w:space="0" w:color="auto"/>
        <w:right w:val="none" w:sz="0" w:space="0" w:color="auto"/>
      </w:divBdr>
    </w:div>
    <w:div w:id="901714312">
      <w:bodyDiv w:val="1"/>
      <w:marLeft w:val="0"/>
      <w:marRight w:val="0"/>
      <w:marTop w:val="0"/>
      <w:marBottom w:val="0"/>
      <w:divBdr>
        <w:top w:val="none" w:sz="0" w:space="0" w:color="auto"/>
        <w:left w:val="none" w:sz="0" w:space="0" w:color="auto"/>
        <w:bottom w:val="none" w:sz="0" w:space="0" w:color="auto"/>
        <w:right w:val="none" w:sz="0" w:space="0" w:color="auto"/>
      </w:divBdr>
    </w:div>
    <w:div w:id="1055469244">
      <w:bodyDiv w:val="1"/>
      <w:marLeft w:val="0"/>
      <w:marRight w:val="0"/>
      <w:marTop w:val="0"/>
      <w:marBottom w:val="0"/>
      <w:divBdr>
        <w:top w:val="none" w:sz="0" w:space="0" w:color="auto"/>
        <w:left w:val="none" w:sz="0" w:space="0" w:color="auto"/>
        <w:bottom w:val="none" w:sz="0" w:space="0" w:color="auto"/>
        <w:right w:val="none" w:sz="0" w:space="0" w:color="auto"/>
      </w:divBdr>
    </w:div>
    <w:div w:id="1440487071">
      <w:bodyDiv w:val="1"/>
      <w:marLeft w:val="0"/>
      <w:marRight w:val="0"/>
      <w:marTop w:val="0"/>
      <w:marBottom w:val="0"/>
      <w:divBdr>
        <w:top w:val="none" w:sz="0" w:space="0" w:color="auto"/>
        <w:left w:val="none" w:sz="0" w:space="0" w:color="auto"/>
        <w:bottom w:val="none" w:sz="0" w:space="0" w:color="auto"/>
        <w:right w:val="none" w:sz="0" w:space="0" w:color="auto"/>
      </w:divBdr>
    </w:div>
    <w:div w:id="203530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1-8066-5317" TargetMode="External"/><Relationship Id="rId18" Type="http://schemas.openxmlformats.org/officeDocument/2006/relationships/hyperlink" Target="https://infolit.org.uk/ILdefinitionCILIP2018.pdf" TargetMode="External"/><Relationship Id="rId26" Type="http://schemas.openxmlformats.org/officeDocument/2006/relationships/hyperlink" Target="https://discovery.ucl.ac.uk/id/eprint/10000503" TargetMode="External"/><Relationship Id="rId39" Type="http://schemas.openxmlformats.org/officeDocument/2006/relationships/theme" Target="theme/theme1.xml"/><Relationship Id="rId21" Type="http://schemas.openxmlformats.org/officeDocument/2006/relationships/hyperlink" Target="https://doi.org/10.1080/00131911.2017.1291492" TargetMode="External"/><Relationship Id="rId34" Type="http://schemas.openxmlformats.org/officeDocument/2006/relationships/hyperlink" Target="http://www.icicte.org/Proceedings2012/Papers/05-1-Sumner.pdf" TargetMode="External"/><Relationship Id="rId7" Type="http://schemas.openxmlformats.org/officeDocument/2006/relationships/endnotes" Target="endnotes.xml"/><Relationship Id="rId12" Type="http://schemas.openxmlformats.org/officeDocument/2006/relationships/hyperlink" Target="mailto:diane.bell.2@city.ac.uk" TargetMode="External"/><Relationship Id="rId17" Type="http://schemas.openxmlformats.org/officeDocument/2006/relationships/hyperlink" Target="https://doi.org/10.3233/ISU-2012-0637" TargetMode="External"/><Relationship Id="rId25" Type="http://schemas.openxmlformats.org/officeDocument/2006/relationships/hyperlink" Target="https://www.jisc.ac.uk/digital-experience-insights" TargetMode="External"/><Relationship Id="rId33" Type="http://schemas.openxmlformats.org/officeDocument/2006/relationships/hyperlink" Target="https://doi.org/10.29333/ejmste/117782"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3402/rlt.v22.23791" TargetMode="External"/><Relationship Id="rId20" Type="http://schemas.openxmlformats.org/officeDocument/2006/relationships/hyperlink" Target="https://doi.org/10.1080/14703297.2015.1058720" TargetMode="External"/><Relationship Id="rId29" Type="http://schemas.openxmlformats.org/officeDocument/2006/relationships/hyperlink" Target="https://www.canberra.edu.au/about-uc/faculties/arts-design/attachments2/pdf/n-and-mrc/Feeling-Better-Connected-report-fin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sa/4.0/" TargetMode="External"/><Relationship Id="rId24" Type="http://schemas.openxmlformats.org/officeDocument/2006/relationships/hyperlink" Target="http://repository.jisc.ac.uk/6238/1/Digital_capabilities_researcher_profile.pdf" TargetMode="External"/><Relationship Id="rId32" Type="http://schemas.openxmlformats.org/officeDocument/2006/relationships/hyperlink" Target="https://doi.org/10.1080/03057925.2019.1585229"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1177/016555159702300306" TargetMode="External"/><Relationship Id="rId23" Type="http://schemas.openxmlformats.org/officeDocument/2006/relationships/hyperlink" Target="https://doi.org/10.1108/ILS-07-2018-0058" TargetMode="External"/><Relationship Id="rId28" Type="http://schemas.openxmlformats.org/officeDocument/2006/relationships/hyperlink" Target="https://doi.org/10.1016/j.compedu.2019.03.009"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doi.org/10.1177/1474022211427421" TargetMode="External"/><Relationship Id="rId31" Type="http://schemas.openxmlformats.org/officeDocument/2006/relationships/hyperlink" Target="http://nectar.northampton.ac.uk/5614/3/Pickton20135614.pdf" TargetMode="External"/><Relationship Id="rId4" Type="http://schemas.openxmlformats.org/officeDocument/2006/relationships/settings" Target="settings.xml"/><Relationship Id="rId9" Type="http://schemas.openxmlformats.org/officeDocument/2006/relationships/hyperlink" Target="http://creativecommons.org/licenses/by-sa/4.0/" TargetMode="External"/><Relationship Id="rId14" Type="http://schemas.openxmlformats.org/officeDocument/2006/relationships/hyperlink" Target="https://twitter.com/dianelouisebell" TargetMode="External"/><Relationship Id="rId22" Type="http://schemas.openxmlformats.org/officeDocument/2006/relationships/hyperlink" Target="https://muse.jhu.edu/article/218244" TargetMode="External"/><Relationship Id="rId27" Type="http://schemas.openxmlformats.org/officeDocument/2006/relationships/hyperlink" Target="https://doi.org/10.1080/13562517.2014.974025" TargetMode="External"/><Relationship Id="rId30" Type="http://schemas.openxmlformats.org/officeDocument/2006/relationships/hyperlink" Target="https://www.idunn.no/dk/2006/02/a_european_framework_for_digital_literacy" TargetMode="External"/><Relationship Id="rId35" Type="http://schemas.openxmlformats.org/officeDocument/2006/relationships/hyperlink" Target="https://www.vitae.ac.uk/researchers-professional-development/about-the-vitae-researcher-development-framework" TargetMode="External"/><Relationship Id="rId8" Type="http://schemas.openxmlformats.org/officeDocument/2006/relationships/hyperlink" Target="http://dx.doi.org/10.11645/15.3.2829"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045FC-A949-4C4A-A514-3D548DF13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7885</Words>
  <Characters>44946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 D</cp:lastModifiedBy>
  <cp:revision>11</cp:revision>
  <dcterms:created xsi:type="dcterms:W3CDTF">2021-12-04T05:12:00Z</dcterms:created>
  <dcterms:modified xsi:type="dcterms:W3CDTF">2021-12-07T00:24:00Z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2021-10-19T09:40:45Z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3cee61ee-269e-400d-afd7-2c4999134461</vt:lpwstr>
  </property>
  <property fmtid="{D5CDD505-2E9C-101B-9397-08002B2CF9AE}" pid="8" name="MSIP_Label_06c24981-b6df-48f8-949b-0896357b9b03_ContentBits">
    <vt:lpwstr>0</vt:lpwstr>
  </property>
</Properties>
</file>